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B61" w:rsidRDefault="002C4B61" w:rsidP="002C4B61">
      <w:pPr>
        <w:jc w:val="center"/>
        <w:rPr>
          <w:sz w:val="96"/>
          <w:szCs w:val="96"/>
        </w:rPr>
      </w:pPr>
      <w:bookmarkStart w:id="0" w:name="_GoBack"/>
      <w:bookmarkEnd w:id="0"/>
    </w:p>
    <w:p w:rsidR="002C4B61" w:rsidRDefault="002C4B61" w:rsidP="002C4B61">
      <w:pPr>
        <w:jc w:val="center"/>
        <w:rPr>
          <w:sz w:val="96"/>
          <w:szCs w:val="96"/>
        </w:rPr>
      </w:pPr>
    </w:p>
    <w:p w:rsidR="002C4B61" w:rsidRDefault="002C4B61" w:rsidP="002C4B61">
      <w:pPr>
        <w:jc w:val="center"/>
        <w:rPr>
          <w:sz w:val="96"/>
          <w:szCs w:val="96"/>
        </w:rPr>
      </w:pPr>
    </w:p>
    <w:p w:rsidR="002C4B61" w:rsidRPr="002C4B61" w:rsidRDefault="001669B8" w:rsidP="001669B8">
      <w:pPr>
        <w:jc w:val="center"/>
        <w:rPr>
          <w:sz w:val="96"/>
          <w:szCs w:val="96"/>
        </w:rPr>
      </w:pPr>
      <w:r w:rsidRPr="001669B8">
        <w:t xml:space="preserve"> </w:t>
      </w:r>
      <w:r w:rsidRPr="001669B8">
        <w:rPr>
          <w:sz w:val="96"/>
          <w:szCs w:val="96"/>
        </w:rPr>
        <w:t>EPAF General Instructions</w:t>
      </w:r>
    </w:p>
    <w:p w:rsidR="002C4B61" w:rsidRPr="002C4B61" w:rsidRDefault="002C4B61" w:rsidP="002C4B61">
      <w:pPr>
        <w:jc w:val="center"/>
        <w:rPr>
          <w:sz w:val="96"/>
          <w:szCs w:val="96"/>
        </w:rPr>
      </w:pPr>
    </w:p>
    <w:p w:rsidR="002C4B61" w:rsidRDefault="002C4B61" w:rsidP="002C4B61">
      <w:pPr>
        <w:jc w:val="center"/>
        <w:rPr>
          <w:sz w:val="96"/>
          <w:szCs w:val="96"/>
        </w:rPr>
      </w:pPr>
    </w:p>
    <w:p w:rsidR="001669B8" w:rsidRDefault="001669B8" w:rsidP="002C4B61">
      <w:pPr>
        <w:jc w:val="center"/>
        <w:rPr>
          <w:sz w:val="96"/>
          <w:szCs w:val="96"/>
        </w:rPr>
      </w:pPr>
    </w:p>
    <w:p w:rsidR="001669B8" w:rsidRDefault="001669B8" w:rsidP="002C4B61">
      <w:pPr>
        <w:jc w:val="center"/>
        <w:rPr>
          <w:sz w:val="96"/>
          <w:szCs w:val="96"/>
        </w:rPr>
      </w:pPr>
    </w:p>
    <w:p w:rsidR="001669B8" w:rsidRDefault="001669B8" w:rsidP="002C4B61">
      <w:pPr>
        <w:jc w:val="center"/>
      </w:pPr>
    </w:p>
    <w:p w:rsidR="002C4B61" w:rsidRDefault="002C4B61" w:rsidP="002C4B61">
      <w:pPr>
        <w:jc w:val="center"/>
      </w:pPr>
    </w:p>
    <w:p w:rsidR="002C4B61" w:rsidRDefault="002C4B61" w:rsidP="002C4B61">
      <w:pPr>
        <w:jc w:val="center"/>
      </w:pPr>
    </w:p>
    <w:p w:rsidR="002C4B61" w:rsidRDefault="002C4B61" w:rsidP="002C4B61">
      <w:pPr>
        <w:jc w:val="center"/>
      </w:pPr>
    </w:p>
    <w:p w:rsidR="002C4B61" w:rsidRDefault="002C4B61" w:rsidP="002C4B61">
      <w:pPr>
        <w:jc w:val="center"/>
      </w:pPr>
    </w:p>
    <w:p w:rsidR="002C4B61" w:rsidRDefault="002C4B61" w:rsidP="002C4B61">
      <w:pPr>
        <w:jc w:val="center"/>
      </w:pPr>
    </w:p>
    <w:p w:rsidR="002C4B61" w:rsidRDefault="002C4B61" w:rsidP="002C4B61">
      <w:pPr>
        <w:jc w:val="center"/>
      </w:pPr>
    </w:p>
    <w:p w:rsidR="002C4B61" w:rsidRDefault="002C4B61" w:rsidP="002C4B61">
      <w:pPr>
        <w:jc w:val="center"/>
      </w:pPr>
    </w:p>
    <w:p w:rsidR="002C4B61" w:rsidRDefault="002C4B61" w:rsidP="002C4B61">
      <w:pPr>
        <w:jc w:val="center"/>
      </w:pPr>
    </w:p>
    <w:p w:rsidR="002C4B61" w:rsidRDefault="002C4B61" w:rsidP="002C4B61">
      <w:pPr>
        <w:jc w:val="center"/>
      </w:pPr>
    </w:p>
    <w:p w:rsidR="00D22D3A" w:rsidRDefault="002C4B61" w:rsidP="002C4B61">
      <w:pPr>
        <w:jc w:val="center"/>
      </w:pPr>
      <w:r>
        <w:t>UNC Charlotte</w:t>
      </w:r>
      <w:r w:rsidR="00A53359">
        <w:t xml:space="preserve"> Financial Service</w:t>
      </w:r>
      <w:r w:rsidR="009629D5">
        <w:t>s</w:t>
      </w:r>
    </w:p>
    <w:p w:rsidR="00D22D3A" w:rsidRDefault="00D22D3A" w:rsidP="002C4B61">
      <w:pPr>
        <w:jc w:val="center"/>
      </w:pPr>
    </w:p>
    <w:p w:rsidR="00D22D3A" w:rsidRDefault="00D22D3A" w:rsidP="002C4B61">
      <w:pPr>
        <w:jc w:val="center"/>
      </w:pPr>
    </w:p>
    <w:p w:rsidR="00D22D3A" w:rsidRDefault="00D22D3A" w:rsidP="002C4B61">
      <w:pPr>
        <w:jc w:val="center"/>
      </w:pPr>
    </w:p>
    <w:p w:rsidR="00D22D3A" w:rsidRDefault="00D22D3A" w:rsidP="002C4B61">
      <w:pPr>
        <w:jc w:val="center"/>
      </w:pPr>
    </w:p>
    <w:p w:rsidR="00D22D3A" w:rsidRDefault="00D22D3A" w:rsidP="002C4B61">
      <w:pPr>
        <w:jc w:val="center"/>
      </w:pPr>
    </w:p>
    <w:p w:rsidR="00D22D3A" w:rsidRPr="00C648A5" w:rsidRDefault="00D22D3A" w:rsidP="00D22D3A">
      <w:pPr>
        <w:jc w:val="center"/>
        <w:rPr>
          <w:b/>
          <w:sz w:val="32"/>
          <w:szCs w:val="32"/>
        </w:rPr>
      </w:pPr>
      <w:r w:rsidRPr="00C648A5">
        <w:rPr>
          <w:b/>
          <w:sz w:val="32"/>
          <w:szCs w:val="32"/>
        </w:rPr>
        <w:t>INDEX</w:t>
      </w:r>
    </w:p>
    <w:p w:rsidR="00C61929" w:rsidRDefault="00C61929" w:rsidP="00D22D3A">
      <w:pPr>
        <w:jc w:val="center"/>
      </w:pPr>
    </w:p>
    <w:p w:rsidR="00C61929" w:rsidRDefault="00C61929" w:rsidP="00D22D3A">
      <w:pPr>
        <w:jc w:val="center"/>
      </w:pPr>
    </w:p>
    <w:p w:rsidR="00D22D3A" w:rsidRDefault="00D22D3A" w:rsidP="00D22D3A">
      <w:pPr>
        <w:jc w:val="center"/>
      </w:pPr>
    </w:p>
    <w:p w:rsidR="00C61929" w:rsidRDefault="00DA368D" w:rsidP="00C61929">
      <w:pPr>
        <w:numPr>
          <w:ilvl w:val="0"/>
          <w:numId w:val="9"/>
        </w:numPr>
        <w:spacing w:line="720" w:lineRule="auto"/>
      </w:pPr>
      <w:r>
        <w:t xml:space="preserve">OVERVIEW &amp; </w:t>
      </w:r>
      <w:r w:rsidR="0059338D">
        <w:t>LOGGIN</w:t>
      </w:r>
      <w:r>
        <w:t>G</w:t>
      </w:r>
      <w:r w:rsidR="0059338D">
        <w:t xml:space="preserve"> IN</w:t>
      </w:r>
      <w:r w:rsidR="007A641B">
        <w:t xml:space="preserve"> </w:t>
      </w:r>
      <w:r w:rsidR="0059338D">
        <w:t>…</w:t>
      </w:r>
      <w:r>
        <w:t>....</w:t>
      </w:r>
      <w:r w:rsidR="000F0BE9">
        <w:t>………………</w:t>
      </w:r>
      <w:r>
        <w:t>.</w:t>
      </w:r>
      <w:r w:rsidR="007A641B">
        <w:t xml:space="preserve">PG </w:t>
      </w:r>
      <w:r>
        <w:t>3</w:t>
      </w:r>
    </w:p>
    <w:p w:rsidR="00DA368D" w:rsidRDefault="00DA368D" w:rsidP="00DA368D">
      <w:pPr>
        <w:numPr>
          <w:ilvl w:val="0"/>
          <w:numId w:val="9"/>
        </w:numPr>
        <w:spacing w:line="720" w:lineRule="auto"/>
      </w:pPr>
      <w:r w:rsidRPr="00DA368D">
        <w:t>EPAF Originator Summary</w:t>
      </w:r>
      <w:r>
        <w:t xml:space="preserve"> ………………………...PG 5</w:t>
      </w:r>
    </w:p>
    <w:p w:rsidR="00C61929" w:rsidRDefault="00DA368D" w:rsidP="00DA368D">
      <w:pPr>
        <w:numPr>
          <w:ilvl w:val="0"/>
          <w:numId w:val="9"/>
        </w:numPr>
        <w:spacing w:line="720" w:lineRule="auto"/>
      </w:pPr>
      <w:r w:rsidRPr="00DA368D">
        <w:t>Approving EPAFS</w:t>
      </w:r>
      <w:r>
        <w:t>………….</w:t>
      </w:r>
      <w:r w:rsidR="000F0BE9">
        <w:t>……………………….</w:t>
      </w:r>
      <w:r w:rsidR="007A641B">
        <w:t xml:space="preserve">PG </w:t>
      </w:r>
      <w:r>
        <w:t>8</w:t>
      </w:r>
    </w:p>
    <w:p w:rsidR="00C61929" w:rsidRDefault="00DA368D" w:rsidP="00DA368D">
      <w:pPr>
        <w:numPr>
          <w:ilvl w:val="0"/>
          <w:numId w:val="9"/>
        </w:numPr>
        <w:spacing w:line="720" w:lineRule="auto"/>
      </w:pPr>
      <w:r w:rsidRPr="00DA368D">
        <w:t>Designate a Proxy Approver</w:t>
      </w:r>
      <w:r w:rsidR="000F0BE9">
        <w:t>………………………</w:t>
      </w:r>
      <w:r w:rsidR="004C6EC9">
        <w:t>...</w:t>
      </w:r>
      <w:r w:rsidR="007A641B">
        <w:t>PG 1</w:t>
      </w:r>
      <w:r>
        <w:t>1</w:t>
      </w:r>
    </w:p>
    <w:p w:rsidR="00DA368D" w:rsidRDefault="00DA368D" w:rsidP="00DA368D">
      <w:pPr>
        <w:numPr>
          <w:ilvl w:val="0"/>
          <w:numId w:val="9"/>
        </w:numPr>
        <w:spacing w:line="720" w:lineRule="auto"/>
      </w:pPr>
      <w:r w:rsidRPr="00DA368D">
        <w:t>Act as a Proxy Approver</w:t>
      </w:r>
      <w:r>
        <w:t xml:space="preserve"> ……………………………PG 12</w:t>
      </w:r>
    </w:p>
    <w:p w:rsidR="00DA368D" w:rsidRDefault="00DA368D" w:rsidP="00DA368D">
      <w:pPr>
        <w:numPr>
          <w:ilvl w:val="0"/>
          <w:numId w:val="9"/>
        </w:numPr>
        <w:spacing w:line="720" w:lineRule="auto"/>
      </w:pPr>
      <w:r w:rsidRPr="00DA368D">
        <w:t>Set up a Default Routing Queue</w:t>
      </w:r>
      <w:r>
        <w:t xml:space="preserve"> ……………………PG 13</w:t>
      </w:r>
    </w:p>
    <w:p w:rsidR="00D22D3A" w:rsidRDefault="00D22D3A" w:rsidP="00D22D3A">
      <w:pPr>
        <w:jc w:val="center"/>
      </w:pPr>
    </w:p>
    <w:p w:rsidR="00D22D3A" w:rsidRDefault="00D22D3A" w:rsidP="00D22D3A">
      <w:pPr>
        <w:jc w:val="center"/>
      </w:pPr>
    </w:p>
    <w:p w:rsidR="00D22D3A" w:rsidRDefault="00D22D3A" w:rsidP="00D22D3A">
      <w:pPr>
        <w:jc w:val="center"/>
      </w:pPr>
    </w:p>
    <w:p w:rsidR="00D22D3A" w:rsidRDefault="00D22D3A" w:rsidP="00D22D3A">
      <w:pPr>
        <w:jc w:val="center"/>
      </w:pPr>
    </w:p>
    <w:p w:rsidR="00D22D3A" w:rsidRDefault="00D22D3A" w:rsidP="00D22D3A">
      <w:pPr>
        <w:jc w:val="center"/>
      </w:pPr>
    </w:p>
    <w:p w:rsidR="00DA368D" w:rsidRDefault="00DA368D" w:rsidP="00D22D3A">
      <w:pPr>
        <w:jc w:val="center"/>
      </w:pPr>
    </w:p>
    <w:p w:rsidR="00DA368D" w:rsidRDefault="00DA368D" w:rsidP="00D22D3A">
      <w:pPr>
        <w:jc w:val="center"/>
      </w:pPr>
    </w:p>
    <w:p w:rsidR="00DA368D" w:rsidRDefault="00DA368D" w:rsidP="00D22D3A">
      <w:pPr>
        <w:jc w:val="center"/>
      </w:pPr>
    </w:p>
    <w:p w:rsidR="00D22D3A" w:rsidRDefault="00D22D3A" w:rsidP="00D22D3A">
      <w:pPr>
        <w:jc w:val="center"/>
      </w:pPr>
    </w:p>
    <w:p w:rsidR="00D22D3A" w:rsidRDefault="00D22D3A" w:rsidP="00D22D3A">
      <w:pPr>
        <w:jc w:val="center"/>
      </w:pPr>
    </w:p>
    <w:p w:rsidR="00D22D3A" w:rsidRDefault="00D22D3A" w:rsidP="00D22D3A">
      <w:pPr>
        <w:jc w:val="center"/>
      </w:pPr>
    </w:p>
    <w:p w:rsidR="00D22D3A" w:rsidRDefault="00D22D3A" w:rsidP="00D22D3A">
      <w:pPr>
        <w:jc w:val="center"/>
      </w:pPr>
    </w:p>
    <w:p w:rsidR="00D22D3A" w:rsidRDefault="00D22D3A" w:rsidP="00D22D3A">
      <w:pPr>
        <w:jc w:val="center"/>
      </w:pPr>
    </w:p>
    <w:p w:rsidR="00D22D3A" w:rsidRDefault="00D22D3A" w:rsidP="00D22D3A">
      <w:pPr>
        <w:jc w:val="center"/>
      </w:pPr>
    </w:p>
    <w:p w:rsidR="00D22D3A" w:rsidRDefault="00D22D3A" w:rsidP="00D22D3A">
      <w:pPr>
        <w:jc w:val="center"/>
      </w:pPr>
    </w:p>
    <w:p w:rsidR="00D22D3A" w:rsidRDefault="00D22D3A" w:rsidP="00D22D3A">
      <w:pPr>
        <w:jc w:val="center"/>
      </w:pPr>
    </w:p>
    <w:p w:rsidR="001669B8" w:rsidRPr="001669B8" w:rsidRDefault="001669B8" w:rsidP="001669B8">
      <w:pPr>
        <w:rPr>
          <w:b/>
        </w:rPr>
      </w:pPr>
      <w:r>
        <w:rPr>
          <w:b/>
        </w:rPr>
        <w:lastRenderedPageBreak/>
        <w:t>OVERVIEW</w:t>
      </w:r>
      <w:r w:rsidR="00C60047">
        <w:rPr>
          <w:b/>
        </w:rPr>
        <w:t xml:space="preserve">:  </w:t>
      </w:r>
      <w:r w:rsidRPr="001669B8">
        <w:rPr>
          <w:b/>
        </w:rPr>
        <w:t xml:space="preserve">EPAF Defined </w:t>
      </w:r>
    </w:p>
    <w:p w:rsidR="001669B8" w:rsidRPr="001669B8" w:rsidRDefault="001669B8" w:rsidP="001669B8">
      <w:pPr>
        <w:rPr>
          <w:b/>
        </w:rPr>
      </w:pPr>
    </w:p>
    <w:p w:rsidR="001669B8" w:rsidRPr="001669B8" w:rsidRDefault="001669B8" w:rsidP="001669B8">
      <w:r w:rsidRPr="001669B8">
        <w:t xml:space="preserve">An </w:t>
      </w:r>
      <w:r w:rsidRPr="001669B8">
        <w:rPr>
          <w:b/>
        </w:rPr>
        <w:t>Electronic Personnel Action Form - EPAF</w:t>
      </w:r>
      <w:r w:rsidRPr="001669B8">
        <w:t xml:space="preserve">, is an online form originated by a department to communicate an employment decision about an employee to the Human Resources and Payroll Department. </w:t>
      </w:r>
    </w:p>
    <w:p w:rsidR="001669B8" w:rsidRPr="001669B8" w:rsidRDefault="001669B8" w:rsidP="001669B8"/>
    <w:p w:rsidR="001669B8" w:rsidRPr="001669B8" w:rsidRDefault="001669B8" w:rsidP="001669B8">
      <w:r w:rsidRPr="001669B8">
        <w:t>All EPAFs require approval. Each EPAF is assigned an “Approval Category” that determines the required levels of approval. Finally, the EPAF is approved by the Human Resources Department, and the EPAF is applied to the employee’s job record. If there are any problems with the EPAF, a designated Approver can select Return for Correction and require the originator to correct or recreate the EPAF.</w:t>
      </w:r>
    </w:p>
    <w:p w:rsidR="001669B8" w:rsidRPr="001669B8" w:rsidRDefault="001669B8" w:rsidP="001669B8"/>
    <w:p w:rsidR="001669B8" w:rsidRPr="001669B8" w:rsidRDefault="001669B8" w:rsidP="001669B8">
      <w:r w:rsidRPr="001669B8">
        <w:t>The EPAF must be completed, approved, and applied in a timely manner so the employees’ job record can be updated. Timely completion of an EPAF is essential to help the Payroll Department pay an employee accurately and on time.  A complete EPAF Submission Schedule can be found on the Payroll Calendar.</w:t>
      </w:r>
    </w:p>
    <w:p w:rsidR="001669B8" w:rsidRPr="001669B8" w:rsidRDefault="001669B8" w:rsidP="001669B8"/>
    <w:p w:rsidR="001669B8" w:rsidRPr="001669B8" w:rsidRDefault="001669B8" w:rsidP="001669B8">
      <w:r w:rsidRPr="001669B8">
        <w:t>Currently UNC Charlotte uses the following EPAFS:</w:t>
      </w:r>
    </w:p>
    <w:p w:rsidR="001669B8" w:rsidRPr="001669B8" w:rsidRDefault="001669B8" w:rsidP="001669B8"/>
    <w:p w:rsidR="001669B8" w:rsidRPr="001669B8" w:rsidRDefault="001669B8" w:rsidP="00C60047">
      <w:pPr>
        <w:ind w:left="720"/>
      </w:pPr>
      <w:r w:rsidRPr="001669B8">
        <w:t>•</w:t>
      </w:r>
      <w:r w:rsidRPr="001669B8">
        <w:tab/>
        <w:t>Hire Part Time Faculty – E50PTF</w:t>
      </w:r>
    </w:p>
    <w:p w:rsidR="001669B8" w:rsidRPr="001669B8" w:rsidRDefault="001669B8" w:rsidP="00C60047">
      <w:pPr>
        <w:ind w:left="720"/>
      </w:pPr>
      <w:r w:rsidRPr="001669B8">
        <w:t>•</w:t>
      </w:r>
      <w:r w:rsidRPr="001669B8">
        <w:tab/>
        <w:t>Hire Continuing Ed Part Time Employee – E50CE</w:t>
      </w:r>
    </w:p>
    <w:p w:rsidR="001669B8" w:rsidRPr="001669B8" w:rsidRDefault="001669B8" w:rsidP="00C60047">
      <w:pPr>
        <w:ind w:left="720"/>
      </w:pPr>
      <w:r w:rsidRPr="001669B8">
        <w:t>•</w:t>
      </w:r>
      <w:r w:rsidRPr="001669B8">
        <w:tab/>
        <w:t>Special Pay for Full Time Employee – E45SP</w:t>
      </w:r>
    </w:p>
    <w:p w:rsidR="001669B8" w:rsidRPr="001669B8" w:rsidRDefault="001669B8" w:rsidP="00C60047">
      <w:pPr>
        <w:ind w:left="720"/>
      </w:pPr>
      <w:r w:rsidRPr="001669B8">
        <w:t>•</w:t>
      </w:r>
      <w:r w:rsidRPr="001669B8">
        <w:tab/>
        <w:t>Student New Hire – S70N</w:t>
      </w:r>
    </w:p>
    <w:p w:rsidR="001669B8" w:rsidRPr="001669B8" w:rsidRDefault="001669B8" w:rsidP="00C60047">
      <w:pPr>
        <w:ind w:left="720"/>
      </w:pPr>
      <w:r w:rsidRPr="001669B8">
        <w:t>•</w:t>
      </w:r>
      <w:r w:rsidRPr="001669B8">
        <w:tab/>
        <w:t>Student Reappointment – S70R</w:t>
      </w:r>
    </w:p>
    <w:p w:rsidR="001669B8" w:rsidRPr="001669B8" w:rsidRDefault="001669B8" w:rsidP="00C60047">
      <w:pPr>
        <w:ind w:left="720"/>
      </w:pPr>
      <w:r w:rsidRPr="001669B8">
        <w:t>•</w:t>
      </w:r>
      <w:r w:rsidRPr="001669B8">
        <w:tab/>
        <w:t>Student Miscellaneous Pay – S72M</w:t>
      </w:r>
    </w:p>
    <w:p w:rsidR="001669B8" w:rsidRDefault="001669B8" w:rsidP="001669B8">
      <w:pPr>
        <w:rPr>
          <w:b/>
        </w:rPr>
      </w:pPr>
    </w:p>
    <w:p w:rsidR="004122BC" w:rsidRPr="004122BC" w:rsidRDefault="00861115" w:rsidP="00D22D3A">
      <w:pPr>
        <w:rPr>
          <w:b/>
        </w:rPr>
      </w:pPr>
      <w:r>
        <w:rPr>
          <w:b/>
        </w:rPr>
        <w:t xml:space="preserve">I </w:t>
      </w:r>
      <w:r w:rsidR="00C60047">
        <w:rPr>
          <w:b/>
        </w:rPr>
        <w:t>–</w:t>
      </w:r>
      <w:r>
        <w:rPr>
          <w:b/>
        </w:rPr>
        <w:t xml:space="preserve"> </w:t>
      </w:r>
      <w:r w:rsidR="004122BC">
        <w:rPr>
          <w:b/>
        </w:rPr>
        <w:t>L</w:t>
      </w:r>
      <w:r w:rsidR="00C60047">
        <w:rPr>
          <w:b/>
        </w:rPr>
        <w:t>ogging In</w:t>
      </w:r>
    </w:p>
    <w:p w:rsidR="004122BC" w:rsidRDefault="004122BC" w:rsidP="00A53359"/>
    <w:p w:rsidR="00965E1E" w:rsidRDefault="00965E1E" w:rsidP="00965E1E">
      <w:pPr>
        <w:numPr>
          <w:ilvl w:val="0"/>
          <w:numId w:val="5"/>
        </w:numPr>
      </w:pPr>
      <w:r>
        <w:t xml:space="preserve">Log in to </w:t>
      </w:r>
      <w:hyperlink r:id="rId8" w:history="1">
        <w:r w:rsidRPr="00885DD1">
          <w:rPr>
            <w:rStyle w:val="Hyperlink"/>
          </w:rPr>
          <w:t>https://my.uncc.edu/</w:t>
        </w:r>
      </w:hyperlink>
      <w:r w:rsidR="009629D5">
        <w:t xml:space="preserve"> using a </w:t>
      </w:r>
      <w:proofErr w:type="spellStart"/>
      <w:r w:rsidR="009629D5">
        <w:t>NinerNET</w:t>
      </w:r>
      <w:proofErr w:type="spellEnd"/>
      <w:r w:rsidR="009629D5">
        <w:t xml:space="preserve"> ID</w:t>
      </w:r>
      <w:r>
        <w:t xml:space="preserve"> and password.</w:t>
      </w:r>
    </w:p>
    <w:p w:rsidR="00E958E5" w:rsidRDefault="001669B8" w:rsidP="00FE309A">
      <w:pPr>
        <w:jc w:val="center"/>
        <w:rPr>
          <w:noProof/>
        </w:rPr>
      </w:pPr>
      <w:r w:rsidRPr="000C15C9">
        <w:rPr>
          <w:noProof/>
        </w:rPr>
        <w:drawing>
          <wp:inline distT="0" distB="0" distL="0" distR="0">
            <wp:extent cx="4218164" cy="34004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88" cy="3416971"/>
                    </a:xfrm>
                    <a:prstGeom prst="rect">
                      <a:avLst/>
                    </a:prstGeom>
                    <a:noFill/>
                    <a:ln>
                      <a:noFill/>
                    </a:ln>
                  </pic:spPr>
                </pic:pic>
              </a:graphicData>
            </a:graphic>
          </wp:inline>
        </w:drawing>
      </w:r>
    </w:p>
    <w:p w:rsidR="00965E1E" w:rsidRDefault="00965E1E" w:rsidP="00DA368D">
      <w:r>
        <w:lastRenderedPageBreak/>
        <w:t xml:space="preserve">Select </w:t>
      </w:r>
      <w:r w:rsidR="00D31FAE">
        <w:rPr>
          <w:b/>
        </w:rPr>
        <w:t>Banner Self Service</w:t>
      </w:r>
      <w:r>
        <w:t xml:space="preserve"> under the </w:t>
      </w:r>
      <w:r w:rsidR="00D31FAE">
        <w:t>Essentials</w:t>
      </w:r>
      <w:r>
        <w:t xml:space="preserve"> section.</w:t>
      </w:r>
    </w:p>
    <w:p w:rsidR="00D31FAE" w:rsidRDefault="00D31FAE" w:rsidP="00D31FAE"/>
    <w:p w:rsidR="00D31FAE" w:rsidRDefault="00D31FAE" w:rsidP="00D31FAE">
      <w:r w:rsidRPr="00D31FAE">
        <w:rPr>
          <w:noProof/>
        </w:rPr>
        <w:drawing>
          <wp:inline distT="0" distB="0" distL="0" distR="0" wp14:anchorId="61D35706" wp14:editId="03BE6A29">
            <wp:extent cx="6626926" cy="1804572"/>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26926" cy="1804572"/>
                    </a:xfrm>
                    <a:prstGeom prst="rect">
                      <a:avLst/>
                    </a:prstGeom>
                  </pic:spPr>
                </pic:pic>
              </a:graphicData>
            </a:graphic>
          </wp:inline>
        </w:drawing>
      </w:r>
    </w:p>
    <w:p w:rsidR="00D31FAE" w:rsidRDefault="00D31FAE" w:rsidP="00D31FAE"/>
    <w:p w:rsidR="00D31FAE" w:rsidRDefault="00D31FAE" w:rsidP="00DA368D">
      <w:r>
        <w:t>Click on the Employee tab and then on EPAF – Electronic Personnel Action Form link.</w:t>
      </w:r>
    </w:p>
    <w:p w:rsidR="00D31FAE" w:rsidRPr="002C4B61" w:rsidRDefault="00D31FAE" w:rsidP="00D31FAE"/>
    <w:p w:rsidR="006C299C" w:rsidRDefault="00D31FAE" w:rsidP="00D31FAE">
      <w:r w:rsidRPr="00D31FAE">
        <w:rPr>
          <w:noProof/>
        </w:rPr>
        <w:drawing>
          <wp:inline distT="0" distB="0" distL="0" distR="0" wp14:anchorId="6F6C82E0" wp14:editId="577C3DB9">
            <wp:extent cx="6629400" cy="38430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29400" cy="3843020"/>
                    </a:xfrm>
                    <a:prstGeom prst="rect">
                      <a:avLst/>
                    </a:prstGeom>
                  </pic:spPr>
                </pic:pic>
              </a:graphicData>
            </a:graphic>
          </wp:inline>
        </w:drawing>
      </w:r>
    </w:p>
    <w:p w:rsidR="00D31FAE" w:rsidRDefault="00D31FAE" w:rsidP="00965E1E">
      <w:pPr>
        <w:rPr>
          <w:b/>
        </w:rPr>
      </w:pPr>
    </w:p>
    <w:p w:rsidR="00D31FAE" w:rsidRDefault="00D31FAE" w:rsidP="00965E1E">
      <w:pPr>
        <w:rPr>
          <w:b/>
        </w:rPr>
      </w:pPr>
    </w:p>
    <w:p w:rsidR="00D31FAE" w:rsidRDefault="00D31FAE" w:rsidP="00965E1E">
      <w:pPr>
        <w:rPr>
          <w:b/>
        </w:rPr>
      </w:pPr>
    </w:p>
    <w:p w:rsidR="00D31FAE" w:rsidRDefault="00D31FAE" w:rsidP="00965E1E">
      <w:pPr>
        <w:rPr>
          <w:b/>
        </w:rPr>
      </w:pPr>
    </w:p>
    <w:p w:rsidR="00D31FAE" w:rsidRDefault="00D31FAE" w:rsidP="00965E1E">
      <w:pPr>
        <w:rPr>
          <w:b/>
        </w:rPr>
      </w:pPr>
    </w:p>
    <w:p w:rsidR="00D31FAE" w:rsidRDefault="00D31FAE" w:rsidP="00965E1E">
      <w:pPr>
        <w:rPr>
          <w:b/>
        </w:rPr>
      </w:pPr>
    </w:p>
    <w:p w:rsidR="00D31FAE" w:rsidRDefault="00D31FAE" w:rsidP="00965E1E">
      <w:pPr>
        <w:rPr>
          <w:b/>
        </w:rPr>
      </w:pPr>
    </w:p>
    <w:p w:rsidR="00D31FAE" w:rsidRDefault="00D31FAE" w:rsidP="00965E1E">
      <w:pPr>
        <w:rPr>
          <w:b/>
        </w:rPr>
      </w:pPr>
    </w:p>
    <w:p w:rsidR="00965E1E" w:rsidRDefault="00861115" w:rsidP="00965E1E">
      <w:pPr>
        <w:rPr>
          <w:b/>
        </w:rPr>
      </w:pPr>
      <w:r>
        <w:rPr>
          <w:b/>
        </w:rPr>
        <w:lastRenderedPageBreak/>
        <w:t xml:space="preserve">II - </w:t>
      </w:r>
      <w:r w:rsidR="005B27C9">
        <w:rPr>
          <w:b/>
        </w:rPr>
        <w:t>EPAF Originator Summary</w:t>
      </w:r>
    </w:p>
    <w:p w:rsidR="003B43C3" w:rsidRDefault="003B43C3"/>
    <w:p w:rsidR="00E95F43" w:rsidRDefault="005B27C9" w:rsidP="005B27C9">
      <w:r>
        <w:t>The EPAF Originator Summary stores EPAFs that the Originator has created, voided, saved, or submitted. It also contains EPAFs that have been Returned for Correction and require the Originator’s attention.</w:t>
      </w:r>
    </w:p>
    <w:p w:rsidR="005B27C9" w:rsidRDefault="005B27C9" w:rsidP="005B27C9"/>
    <w:p w:rsidR="005B27C9" w:rsidRDefault="00C75738" w:rsidP="005B27C9">
      <w:pPr>
        <w:jc w:val="center"/>
      </w:pPr>
      <w:r w:rsidRPr="00C75738">
        <w:rPr>
          <w:noProof/>
        </w:rPr>
        <w:drawing>
          <wp:inline distT="0" distB="0" distL="0" distR="0" wp14:anchorId="2D6BDAE6" wp14:editId="7D33E55C">
            <wp:extent cx="5537485" cy="294020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7485" cy="2940201"/>
                    </a:xfrm>
                    <a:prstGeom prst="rect">
                      <a:avLst/>
                    </a:prstGeom>
                  </pic:spPr>
                </pic:pic>
              </a:graphicData>
            </a:graphic>
          </wp:inline>
        </w:drawing>
      </w:r>
    </w:p>
    <w:p w:rsidR="005B27C9" w:rsidRDefault="005B27C9" w:rsidP="005B27C9">
      <w:pPr>
        <w:ind w:left="1080"/>
      </w:pPr>
    </w:p>
    <w:p w:rsidR="005B27C9" w:rsidRDefault="005B27C9" w:rsidP="005B27C9">
      <w:r w:rsidRPr="005B27C9">
        <w:t xml:space="preserve">Within the EPAF Originator Summary, there are two tabs: </w:t>
      </w:r>
      <w:r w:rsidRPr="005B27C9">
        <w:rPr>
          <w:b/>
        </w:rPr>
        <w:t>Current</w:t>
      </w:r>
      <w:r w:rsidRPr="005B27C9">
        <w:t xml:space="preserve"> and </w:t>
      </w:r>
      <w:r w:rsidRPr="005B27C9">
        <w:rPr>
          <w:b/>
        </w:rPr>
        <w:t>History</w:t>
      </w:r>
      <w:r>
        <w:t>.</w:t>
      </w:r>
    </w:p>
    <w:p w:rsidR="005B27C9" w:rsidRDefault="005B27C9" w:rsidP="005B27C9"/>
    <w:p w:rsidR="005B27C9" w:rsidRDefault="005B27C9" w:rsidP="005B27C9">
      <w:r w:rsidRPr="005B27C9">
        <w:rPr>
          <w:noProof/>
        </w:rPr>
        <w:drawing>
          <wp:inline distT="0" distB="0" distL="0" distR="0" wp14:anchorId="56AD045A" wp14:editId="1E2672BF">
            <wp:extent cx="6629400" cy="24015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29400" cy="2401570"/>
                    </a:xfrm>
                    <a:prstGeom prst="rect">
                      <a:avLst/>
                    </a:prstGeom>
                  </pic:spPr>
                </pic:pic>
              </a:graphicData>
            </a:graphic>
          </wp:inline>
        </w:drawing>
      </w:r>
    </w:p>
    <w:p w:rsidR="005B27C9" w:rsidRDefault="005B27C9" w:rsidP="005B27C9"/>
    <w:p w:rsidR="005B27C9" w:rsidRDefault="005B27C9" w:rsidP="005B27C9"/>
    <w:p w:rsidR="005B27C9" w:rsidRDefault="005B27C9" w:rsidP="005B27C9"/>
    <w:p w:rsidR="00C75738" w:rsidRDefault="00C75738" w:rsidP="005B27C9"/>
    <w:p w:rsidR="00C75738" w:rsidRDefault="00C75738" w:rsidP="005B27C9"/>
    <w:p w:rsidR="00C75738" w:rsidRDefault="00C75738" w:rsidP="005B27C9"/>
    <w:p w:rsidR="005B27C9" w:rsidRDefault="005B27C9" w:rsidP="005B27C9"/>
    <w:p w:rsidR="005B27C9" w:rsidRPr="005B27C9" w:rsidRDefault="005B27C9" w:rsidP="005B27C9">
      <w:pPr>
        <w:autoSpaceDE w:val="0"/>
        <w:autoSpaceDN w:val="0"/>
        <w:adjustRightInd w:val="0"/>
        <w:rPr>
          <w:rFonts w:ascii="Verdana" w:hAnsi="Verdana" w:cs="Verdana"/>
        </w:rPr>
      </w:pPr>
      <w:r w:rsidRPr="005B27C9">
        <w:rPr>
          <w:b/>
          <w:bCs/>
          <w:color w:val="000000"/>
        </w:rPr>
        <w:lastRenderedPageBreak/>
        <w:t>Current Tab</w:t>
      </w:r>
      <w:r w:rsidRPr="005B27C9">
        <w:rPr>
          <w:rFonts w:ascii="Verdana" w:hAnsi="Verdana" w:cs="Verdana"/>
        </w:rPr>
        <w:t xml:space="preserve"> </w:t>
      </w:r>
    </w:p>
    <w:p w:rsidR="005B27C9" w:rsidRPr="008C6A9E" w:rsidRDefault="005B27C9" w:rsidP="005B27C9">
      <w:pPr>
        <w:autoSpaceDE w:val="0"/>
        <w:autoSpaceDN w:val="0"/>
        <w:adjustRightInd w:val="0"/>
        <w:ind w:firstLine="720"/>
        <w:rPr>
          <w:rFonts w:ascii="Verdana" w:hAnsi="Verdana" w:cs="Verdana"/>
          <w:sz w:val="32"/>
          <w:szCs w:val="32"/>
        </w:rPr>
      </w:pPr>
    </w:p>
    <w:p w:rsidR="005B27C9" w:rsidRDefault="005B27C9" w:rsidP="005B27C9">
      <w:pPr>
        <w:pStyle w:val="Default"/>
        <w:rPr>
          <w:rFonts w:ascii="Times New Roman" w:hAnsi="Times New Roman" w:cs="Times New Roman"/>
          <w:sz w:val="22"/>
          <w:szCs w:val="22"/>
        </w:rPr>
      </w:pPr>
      <w:r w:rsidRPr="008C6A9E">
        <w:rPr>
          <w:rFonts w:ascii="Times New Roman" w:hAnsi="Times New Roman" w:cs="Times New Roman"/>
          <w:sz w:val="22"/>
          <w:szCs w:val="22"/>
        </w:rPr>
        <w:t xml:space="preserve">The Current tab is similar to an “inbox” for the EPAF Originator Summary. Two types of EPAFs appear in the Current tab: </w:t>
      </w:r>
    </w:p>
    <w:p w:rsidR="005B27C9" w:rsidRDefault="005B27C9" w:rsidP="005B27C9">
      <w:pPr>
        <w:pStyle w:val="Default"/>
        <w:ind w:left="765"/>
        <w:rPr>
          <w:rFonts w:ascii="Times New Roman" w:hAnsi="Times New Roman" w:cs="Times New Roman"/>
          <w:sz w:val="22"/>
          <w:szCs w:val="22"/>
        </w:rPr>
      </w:pPr>
    </w:p>
    <w:p w:rsidR="005B27C9" w:rsidRDefault="005B27C9" w:rsidP="005B27C9">
      <w:pPr>
        <w:pStyle w:val="Default"/>
        <w:ind w:left="405"/>
        <w:rPr>
          <w:rFonts w:ascii="Times New Roman" w:hAnsi="Times New Roman" w:cs="Times New Roman"/>
          <w:sz w:val="22"/>
          <w:szCs w:val="22"/>
        </w:rPr>
      </w:pPr>
      <w:r>
        <w:rPr>
          <w:rFonts w:ascii="Times New Roman" w:hAnsi="Times New Roman" w:cs="Times New Roman"/>
          <w:noProof/>
        </w:rPr>
        <w:drawing>
          <wp:inline distT="0" distB="0" distL="0" distR="0" wp14:anchorId="51FD27EF" wp14:editId="77F1E492">
            <wp:extent cx="6772275" cy="302572"/>
            <wp:effectExtent l="19050" t="19050" r="28575" b="21278"/>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6772275" cy="302572"/>
                    </a:xfrm>
                    <a:prstGeom prst="rect">
                      <a:avLst/>
                    </a:prstGeom>
                    <a:noFill/>
                    <a:ln w="9525">
                      <a:solidFill>
                        <a:schemeClr val="accent1"/>
                      </a:solidFill>
                      <a:miter lim="800000"/>
                      <a:headEnd/>
                      <a:tailEnd/>
                    </a:ln>
                  </pic:spPr>
                </pic:pic>
              </a:graphicData>
            </a:graphic>
          </wp:inline>
        </w:drawing>
      </w:r>
    </w:p>
    <w:p w:rsidR="005B27C9" w:rsidRPr="008C6A9E" w:rsidRDefault="005B27C9" w:rsidP="005B27C9">
      <w:pPr>
        <w:pStyle w:val="Default"/>
        <w:ind w:left="405"/>
        <w:rPr>
          <w:rFonts w:ascii="Times New Roman" w:hAnsi="Times New Roman" w:cs="Times New Roman"/>
          <w:sz w:val="22"/>
          <w:szCs w:val="22"/>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simplePos x="0" y="0"/>
                <wp:positionH relativeFrom="column">
                  <wp:posOffset>1666875</wp:posOffset>
                </wp:positionH>
                <wp:positionV relativeFrom="paragraph">
                  <wp:posOffset>923290</wp:posOffset>
                </wp:positionV>
                <wp:extent cx="304800" cy="123825"/>
                <wp:effectExtent l="0" t="0" r="0" b="0"/>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23825"/>
                        </a:xfrm>
                        <a:prstGeom prst="roundRect">
                          <a:avLst>
                            <a:gd name="adj" fmla="val 16667"/>
                          </a:avLst>
                        </a:prstGeom>
                        <a:solidFill>
                          <a:schemeClr val="bg1">
                            <a:lumMod val="9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6174A0" id="Rounded Rectangle 29" o:spid="_x0000_s1026" style="position:absolute;margin-left:131.25pt;margin-top:72.7pt;width:24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" fillcolor="#f2f2f2 [3052]" stroked="f"/>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simplePos x="0" y="0"/>
                <wp:positionH relativeFrom="column">
                  <wp:posOffset>1666875</wp:posOffset>
                </wp:positionH>
                <wp:positionV relativeFrom="paragraph">
                  <wp:posOffset>456565</wp:posOffset>
                </wp:positionV>
                <wp:extent cx="304800" cy="123825"/>
                <wp:effectExtent l="0" t="0" r="0" b="0"/>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23825"/>
                        </a:xfrm>
                        <a:prstGeom prst="roundRect">
                          <a:avLst>
                            <a:gd name="adj" fmla="val 16667"/>
                          </a:avLst>
                        </a:prstGeom>
                        <a:solidFill>
                          <a:schemeClr val="bg1">
                            <a:lumMod val="9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C8BCB1" id="Rounded Rectangle 28" o:spid="_x0000_s1026" style="position:absolute;margin-left:131.25pt;margin-top:35.95pt;width:24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" fillcolor="#f2f2f2 [3052]" stroked="f"/>
            </w:pict>
          </mc:Fallback>
        </mc:AlternateContent>
      </w:r>
      <w:r>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514350</wp:posOffset>
                </wp:positionH>
                <wp:positionV relativeFrom="paragraph">
                  <wp:posOffset>923290</wp:posOffset>
                </wp:positionV>
                <wp:extent cx="714375" cy="123825"/>
                <wp:effectExtent l="0" t="0" r="0" b="0"/>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23825"/>
                        </a:xfrm>
                        <a:prstGeom prst="roundRect">
                          <a:avLst>
                            <a:gd name="adj" fmla="val 16667"/>
                          </a:avLst>
                        </a:prstGeom>
                        <a:solidFill>
                          <a:schemeClr val="bg1">
                            <a:lumMod val="9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F527668" id="Rounded Rectangle 27" o:spid="_x0000_s1026" style="position:absolute;margin-left:40.5pt;margin-top:72.7pt;width:56.2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" fillcolor="#f2f2f2 [3052]" stroked="f"/>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456565</wp:posOffset>
                </wp:positionV>
                <wp:extent cx="714375" cy="123825"/>
                <wp:effectExtent l="0" t="0" r="0" b="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23825"/>
                        </a:xfrm>
                        <a:prstGeom prst="roundRect">
                          <a:avLst>
                            <a:gd name="adj" fmla="val 16667"/>
                          </a:avLst>
                        </a:prstGeom>
                        <a:solidFill>
                          <a:schemeClr val="bg1">
                            <a:lumMod val="9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E1E7FF" id="Rounded Rectangle 26" o:spid="_x0000_s1026" style="position:absolute;margin-left:40.5pt;margin-top:35.95pt;width:56.2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" fillcolor="#f2f2f2 [3052]" stroked="f"/>
            </w:pict>
          </mc:Fallback>
        </mc:AlternateContent>
      </w:r>
      <w:r>
        <w:rPr>
          <w:rFonts w:ascii="Times New Roman" w:hAnsi="Times New Roman" w:cs="Times New Roman"/>
          <w:noProof/>
        </w:rPr>
        <w:drawing>
          <wp:inline distT="0" distB="0" distL="0" distR="0" wp14:anchorId="15DAB2B2" wp14:editId="020621AC">
            <wp:extent cx="6553200" cy="1364410"/>
            <wp:effectExtent l="19050" t="19050" r="19050" b="2624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6553200" cy="1364410"/>
                    </a:xfrm>
                    <a:prstGeom prst="rect">
                      <a:avLst/>
                    </a:prstGeom>
                    <a:noFill/>
                    <a:ln w="9525">
                      <a:solidFill>
                        <a:schemeClr val="accent1"/>
                      </a:solidFill>
                      <a:miter lim="800000"/>
                      <a:headEnd/>
                      <a:tailEnd/>
                    </a:ln>
                  </pic:spPr>
                </pic:pic>
              </a:graphicData>
            </a:graphic>
          </wp:inline>
        </w:drawing>
      </w:r>
    </w:p>
    <w:p w:rsidR="005B27C9" w:rsidRPr="008C6A9E" w:rsidRDefault="005B27C9" w:rsidP="005B27C9">
      <w:pPr>
        <w:pStyle w:val="Default"/>
        <w:ind w:left="405"/>
        <w:rPr>
          <w:rFonts w:ascii="Times New Roman" w:hAnsi="Times New Roman" w:cs="Times New Roman"/>
          <w:sz w:val="22"/>
          <w:szCs w:val="22"/>
        </w:rPr>
      </w:pPr>
    </w:p>
    <w:p w:rsidR="005B27C9" w:rsidRPr="007E6F79" w:rsidRDefault="005B27C9" w:rsidP="005B27C9">
      <w:pPr>
        <w:pStyle w:val="Default"/>
        <w:numPr>
          <w:ilvl w:val="0"/>
          <w:numId w:val="12"/>
        </w:numPr>
        <w:rPr>
          <w:rFonts w:ascii="Times New Roman" w:hAnsi="Times New Roman" w:cs="Times New Roman"/>
          <w:sz w:val="22"/>
          <w:szCs w:val="22"/>
        </w:rPr>
      </w:pPr>
      <w:r w:rsidRPr="007E6F79">
        <w:rPr>
          <w:rFonts w:ascii="Times New Roman" w:hAnsi="Times New Roman" w:cs="Times New Roman"/>
          <w:b/>
          <w:sz w:val="22"/>
          <w:szCs w:val="22"/>
        </w:rPr>
        <w:t>Waiting</w:t>
      </w:r>
      <w:r w:rsidRPr="007E6F79">
        <w:rPr>
          <w:rFonts w:ascii="Times New Roman" w:hAnsi="Times New Roman" w:cs="Times New Roman"/>
          <w:sz w:val="22"/>
          <w:szCs w:val="22"/>
        </w:rPr>
        <w:t xml:space="preserve"> - If an EPAF has been created and saved (but not submitted), it remains with the Waiting status and can be found in the EPAF Originator Summary. </w:t>
      </w:r>
    </w:p>
    <w:p w:rsidR="005B27C9" w:rsidRPr="007E6F79" w:rsidRDefault="005B27C9" w:rsidP="005B27C9">
      <w:pPr>
        <w:pStyle w:val="Default"/>
        <w:numPr>
          <w:ilvl w:val="0"/>
          <w:numId w:val="12"/>
        </w:numPr>
        <w:rPr>
          <w:rFonts w:ascii="Times New Roman" w:hAnsi="Times New Roman" w:cs="Times New Roman"/>
          <w:sz w:val="22"/>
          <w:szCs w:val="22"/>
        </w:rPr>
      </w:pPr>
      <w:r w:rsidRPr="007E6F79">
        <w:rPr>
          <w:rFonts w:ascii="Times New Roman" w:hAnsi="Times New Roman" w:cs="Times New Roman"/>
          <w:b/>
          <w:sz w:val="22"/>
          <w:szCs w:val="22"/>
        </w:rPr>
        <w:t>Returned for Correction</w:t>
      </w:r>
      <w:r w:rsidRPr="007E6F79">
        <w:rPr>
          <w:rFonts w:ascii="Times New Roman" w:hAnsi="Times New Roman" w:cs="Times New Roman"/>
          <w:sz w:val="22"/>
          <w:szCs w:val="22"/>
        </w:rPr>
        <w:t xml:space="preserve"> - If an EPAF contains an error or incorrect data, instead of approving it, an Approver will return it for correction. To view a returned EPAF, click on the employee’s name. </w:t>
      </w:r>
    </w:p>
    <w:p w:rsidR="005B27C9" w:rsidRDefault="005B27C9" w:rsidP="005B27C9">
      <w:pPr>
        <w:pStyle w:val="Default"/>
        <w:rPr>
          <w:rFonts w:ascii="Times New Roman" w:hAnsi="Times New Roman" w:cs="Times New Roman"/>
          <w:sz w:val="22"/>
          <w:szCs w:val="22"/>
        </w:rPr>
      </w:pPr>
    </w:p>
    <w:p w:rsidR="005B27C9" w:rsidRDefault="005B27C9" w:rsidP="005B27C9">
      <w:pPr>
        <w:pStyle w:val="Default"/>
        <w:rPr>
          <w:rFonts w:ascii="Times New Roman" w:hAnsi="Times New Roman" w:cs="Times New Roman"/>
          <w:sz w:val="22"/>
          <w:szCs w:val="22"/>
        </w:rPr>
      </w:pPr>
      <w:r w:rsidRPr="008C6A9E">
        <w:rPr>
          <w:rFonts w:ascii="Times New Roman" w:hAnsi="Times New Roman" w:cs="Times New Roman"/>
          <w:sz w:val="22"/>
          <w:szCs w:val="22"/>
        </w:rPr>
        <w:t xml:space="preserve">Usually, the Approver will note the reason for the return under the Comments of the EPAF. The EPAF Originator has two options: </w:t>
      </w:r>
      <w:r>
        <w:rPr>
          <w:rFonts w:ascii="Times New Roman" w:hAnsi="Times New Roman" w:cs="Times New Roman"/>
          <w:sz w:val="22"/>
          <w:szCs w:val="22"/>
        </w:rPr>
        <w:t xml:space="preserve">Void or Update. </w:t>
      </w:r>
    </w:p>
    <w:p w:rsidR="005B27C9" w:rsidRPr="008C6A9E" w:rsidRDefault="005B27C9" w:rsidP="005B27C9">
      <w:pPr>
        <w:pStyle w:val="Default"/>
        <w:ind w:left="765"/>
        <w:rPr>
          <w:rFonts w:ascii="Times New Roman" w:hAnsi="Times New Roman" w:cs="Times New Roman"/>
          <w:sz w:val="22"/>
          <w:szCs w:val="22"/>
        </w:rPr>
      </w:pPr>
    </w:p>
    <w:p w:rsidR="005B27C9" w:rsidRPr="008C6A9E" w:rsidRDefault="005B27C9" w:rsidP="005B27C9">
      <w:pPr>
        <w:pStyle w:val="Default"/>
        <w:jc w:val="center"/>
        <w:rPr>
          <w:rFonts w:ascii="Times New Roman" w:hAnsi="Times New Roman" w:cs="Times New Roman"/>
          <w:sz w:val="22"/>
          <w:szCs w:val="22"/>
        </w:rPr>
      </w:pPr>
      <w:r>
        <w:rPr>
          <w:rFonts w:ascii="Times New Roman" w:hAnsi="Times New Roman" w:cs="Times New Roman"/>
          <w:noProof/>
        </w:rPr>
        <w:drawing>
          <wp:inline distT="0" distB="0" distL="0" distR="0" wp14:anchorId="40467024" wp14:editId="6948F8CF">
            <wp:extent cx="2343150" cy="400050"/>
            <wp:effectExtent l="19050" t="19050" r="19050" b="1905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2343150" cy="400050"/>
                    </a:xfrm>
                    <a:prstGeom prst="rect">
                      <a:avLst/>
                    </a:prstGeom>
                    <a:noFill/>
                    <a:ln w="9525">
                      <a:solidFill>
                        <a:schemeClr val="accent1"/>
                      </a:solidFill>
                      <a:miter lim="800000"/>
                      <a:headEnd/>
                      <a:tailEnd/>
                    </a:ln>
                  </pic:spPr>
                </pic:pic>
              </a:graphicData>
            </a:graphic>
          </wp:inline>
        </w:drawing>
      </w:r>
    </w:p>
    <w:p w:rsidR="005B27C9" w:rsidRPr="008C6A9E" w:rsidRDefault="005B27C9" w:rsidP="005B27C9">
      <w:pPr>
        <w:pStyle w:val="Default"/>
        <w:rPr>
          <w:rFonts w:ascii="Times New Roman" w:hAnsi="Times New Roman" w:cs="Times New Roman"/>
          <w:sz w:val="22"/>
          <w:szCs w:val="22"/>
        </w:rPr>
      </w:pPr>
    </w:p>
    <w:p w:rsidR="005B27C9" w:rsidRPr="008C6A9E" w:rsidRDefault="005B27C9" w:rsidP="005B27C9">
      <w:pPr>
        <w:pStyle w:val="Default"/>
        <w:numPr>
          <w:ilvl w:val="0"/>
          <w:numId w:val="12"/>
        </w:numPr>
        <w:rPr>
          <w:rFonts w:ascii="Times New Roman" w:hAnsi="Times New Roman" w:cs="Times New Roman"/>
          <w:sz w:val="22"/>
          <w:szCs w:val="22"/>
        </w:rPr>
      </w:pPr>
      <w:r w:rsidRPr="008C6A9E">
        <w:rPr>
          <w:rFonts w:ascii="Times New Roman" w:hAnsi="Times New Roman" w:cs="Times New Roman"/>
          <w:sz w:val="22"/>
          <w:szCs w:val="22"/>
        </w:rPr>
        <w:t>Click</w:t>
      </w:r>
      <w:r>
        <w:rPr>
          <w:rFonts w:ascii="Times New Roman" w:hAnsi="Times New Roman" w:cs="Times New Roman"/>
          <w:sz w:val="22"/>
          <w:szCs w:val="22"/>
        </w:rPr>
        <w:t>ing</w:t>
      </w:r>
      <w:r w:rsidRPr="008C6A9E">
        <w:rPr>
          <w:rFonts w:ascii="Times New Roman" w:hAnsi="Times New Roman" w:cs="Times New Roman"/>
          <w:sz w:val="22"/>
          <w:szCs w:val="22"/>
        </w:rPr>
        <w:t xml:space="preserve"> </w:t>
      </w:r>
      <w:r w:rsidRPr="007E6F79">
        <w:rPr>
          <w:rFonts w:ascii="Times New Roman" w:hAnsi="Times New Roman" w:cs="Times New Roman"/>
          <w:b/>
          <w:sz w:val="22"/>
          <w:szCs w:val="22"/>
        </w:rPr>
        <w:t>Void</w:t>
      </w:r>
      <w:r w:rsidRPr="008C6A9E">
        <w:rPr>
          <w:rFonts w:ascii="Times New Roman" w:hAnsi="Times New Roman" w:cs="Times New Roman"/>
          <w:sz w:val="22"/>
          <w:szCs w:val="22"/>
        </w:rPr>
        <w:t xml:space="preserve"> will permanently inactivate the EPAF. </w:t>
      </w:r>
    </w:p>
    <w:p w:rsidR="005B27C9" w:rsidRPr="008C6A9E" w:rsidRDefault="005B27C9" w:rsidP="005B27C9">
      <w:pPr>
        <w:pStyle w:val="Default"/>
        <w:numPr>
          <w:ilvl w:val="0"/>
          <w:numId w:val="12"/>
        </w:numPr>
        <w:rPr>
          <w:rFonts w:ascii="Times New Roman" w:hAnsi="Times New Roman" w:cs="Times New Roman"/>
          <w:sz w:val="22"/>
          <w:szCs w:val="22"/>
        </w:rPr>
      </w:pPr>
      <w:r w:rsidRPr="008C6A9E">
        <w:rPr>
          <w:rFonts w:ascii="Times New Roman" w:hAnsi="Times New Roman" w:cs="Times New Roman"/>
          <w:sz w:val="22"/>
          <w:szCs w:val="22"/>
        </w:rPr>
        <w:t xml:space="preserve">Click </w:t>
      </w:r>
      <w:r w:rsidRPr="007E6F79">
        <w:rPr>
          <w:rFonts w:ascii="Times New Roman" w:hAnsi="Times New Roman" w:cs="Times New Roman"/>
          <w:b/>
          <w:sz w:val="22"/>
          <w:szCs w:val="22"/>
        </w:rPr>
        <w:t>Update</w:t>
      </w:r>
      <w:r w:rsidRPr="008C6A9E">
        <w:rPr>
          <w:rFonts w:ascii="Times New Roman" w:hAnsi="Times New Roman" w:cs="Times New Roman"/>
          <w:sz w:val="22"/>
          <w:szCs w:val="22"/>
        </w:rPr>
        <w:t xml:space="preserve"> to make any changes to the EPAF. </w:t>
      </w:r>
    </w:p>
    <w:p w:rsidR="005B27C9" w:rsidRDefault="005B27C9" w:rsidP="005B27C9">
      <w:pPr>
        <w:pStyle w:val="Default"/>
        <w:numPr>
          <w:ilvl w:val="0"/>
          <w:numId w:val="12"/>
        </w:numPr>
        <w:rPr>
          <w:rFonts w:ascii="Times New Roman" w:hAnsi="Times New Roman" w:cs="Times New Roman"/>
          <w:sz w:val="22"/>
          <w:szCs w:val="22"/>
        </w:rPr>
      </w:pPr>
      <w:r w:rsidRPr="008C6A9E">
        <w:rPr>
          <w:rFonts w:ascii="Times New Roman" w:hAnsi="Times New Roman" w:cs="Times New Roman"/>
          <w:sz w:val="22"/>
          <w:szCs w:val="22"/>
        </w:rPr>
        <w:t xml:space="preserve">Only the Originator can make changes to the EPAF. If the Originator makes changes, </w:t>
      </w:r>
      <w:r>
        <w:rPr>
          <w:rFonts w:ascii="Times New Roman" w:hAnsi="Times New Roman" w:cs="Times New Roman"/>
          <w:sz w:val="22"/>
          <w:szCs w:val="22"/>
        </w:rPr>
        <w:t>they</w:t>
      </w:r>
      <w:r w:rsidRPr="008C6A9E">
        <w:rPr>
          <w:rFonts w:ascii="Times New Roman" w:hAnsi="Times New Roman" w:cs="Times New Roman"/>
          <w:sz w:val="22"/>
          <w:szCs w:val="22"/>
        </w:rPr>
        <w:t xml:space="preserve"> must save and submit the EPAF to send</w:t>
      </w:r>
      <w:r>
        <w:rPr>
          <w:rFonts w:ascii="Times New Roman" w:hAnsi="Times New Roman" w:cs="Times New Roman"/>
          <w:sz w:val="22"/>
          <w:szCs w:val="22"/>
        </w:rPr>
        <w:t xml:space="preserve"> </w:t>
      </w:r>
      <w:r w:rsidRPr="007E6F79">
        <w:rPr>
          <w:rFonts w:ascii="Times New Roman" w:hAnsi="Times New Roman" w:cs="Times New Roman"/>
          <w:sz w:val="22"/>
          <w:szCs w:val="22"/>
        </w:rPr>
        <w:t>it through the Approval Queue. The EPAF must be re-approved on all levels</w:t>
      </w:r>
      <w:r>
        <w:rPr>
          <w:sz w:val="22"/>
          <w:szCs w:val="22"/>
        </w:rPr>
        <w:t>.</w:t>
      </w:r>
    </w:p>
    <w:p w:rsidR="005B27C9" w:rsidRDefault="005B27C9" w:rsidP="005B27C9">
      <w:pPr>
        <w:autoSpaceDE w:val="0"/>
        <w:autoSpaceDN w:val="0"/>
        <w:adjustRightInd w:val="0"/>
        <w:ind w:firstLine="720"/>
        <w:rPr>
          <w:b/>
          <w:bCs/>
          <w:color w:val="000000"/>
          <w:sz w:val="36"/>
          <w:szCs w:val="36"/>
        </w:rPr>
      </w:pPr>
    </w:p>
    <w:p w:rsidR="005B27C9" w:rsidRDefault="005B27C9" w:rsidP="005B27C9">
      <w:pPr>
        <w:autoSpaceDE w:val="0"/>
        <w:autoSpaceDN w:val="0"/>
        <w:adjustRightInd w:val="0"/>
        <w:ind w:firstLine="720"/>
        <w:rPr>
          <w:b/>
          <w:bCs/>
          <w:color w:val="000000"/>
          <w:sz w:val="36"/>
          <w:szCs w:val="36"/>
        </w:rPr>
      </w:pPr>
    </w:p>
    <w:p w:rsidR="005B27C9" w:rsidRDefault="005B27C9" w:rsidP="005B27C9">
      <w:pPr>
        <w:autoSpaceDE w:val="0"/>
        <w:autoSpaceDN w:val="0"/>
        <w:adjustRightInd w:val="0"/>
        <w:ind w:firstLine="720"/>
        <w:rPr>
          <w:b/>
          <w:bCs/>
          <w:color w:val="000000"/>
          <w:sz w:val="36"/>
          <w:szCs w:val="36"/>
        </w:rPr>
      </w:pPr>
    </w:p>
    <w:p w:rsidR="005B27C9" w:rsidRDefault="005B27C9" w:rsidP="005B27C9">
      <w:pPr>
        <w:autoSpaceDE w:val="0"/>
        <w:autoSpaceDN w:val="0"/>
        <w:adjustRightInd w:val="0"/>
        <w:ind w:firstLine="720"/>
        <w:rPr>
          <w:b/>
          <w:bCs/>
          <w:color w:val="000000"/>
          <w:sz w:val="36"/>
          <w:szCs w:val="36"/>
        </w:rPr>
      </w:pPr>
    </w:p>
    <w:p w:rsidR="005B27C9" w:rsidRDefault="005B27C9" w:rsidP="005B27C9">
      <w:pPr>
        <w:autoSpaceDE w:val="0"/>
        <w:autoSpaceDN w:val="0"/>
        <w:adjustRightInd w:val="0"/>
        <w:ind w:firstLine="720"/>
        <w:rPr>
          <w:b/>
          <w:bCs/>
          <w:color w:val="000000"/>
          <w:sz w:val="36"/>
          <w:szCs w:val="36"/>
        </w:rPr>
      </w:pPr>
    </w:p>
    <w:p w:rsidR="005B27C9" w:rsidRDefault="005B27C9" w:rsidP="005B27C9">
      <w:pPr>
        <w:autoSpaceDE w:val="0"/>
        <w:autoSpaceDN w:val="0"/>
        <w:adjustRightInd w:val="0"/>
        <w:ind w:firstLine="720"/>
        <w:rPr>
          <w:b/>
          <w:bCs/>
          <w:color w:val="000000"/>
          <w:sz w:val="36"/>
          <w:szCs w:val="36"/>
        </w:rPr>
      </w:pPr>
    </w:p>
    <w:p w:rsidR="005B27C9" w:rsidRDefault="005B27C9" w:rsidP="005B27C9">
      <w:pPr>
        <w:autoSpaceDE w:val="0"/>
        <w:autoSpaceDN w:val="0"/>
        <w:adjustRightInd w:val="0"/>
        <w:ind w:firstLine="720"/>
        <w:rPr>
          <w:b/>
          <w:bCs/>
          <w:color w:val="000000"/>
          <w:sz w:val="36"/>
          <w:szCs w:val="36"/>
        </w:rPr>
      </w:pPr>
    </w:p>
    <w:p w:rsidR="005B27C9" w:rsidRDefault="005B27C9" w:rsidP="005B27C9">
      <w:pPr>
        <w:autoSpaceDE w:val="0"/>
        <w:autoSpaceDN w:val="0"/>
        <w:adjustRightInd w:val="0"/>
        <w:ind w:firstLine="720"/>
        <w:rPr>
          <w:b/>
          <w:bCs/>
          <w:color w:val="000000"/>
          <w:sz w:val="36"/>
          <w:szCs w:val="36"/>
        </w:rPr>
      </w:pPr>
    </w:p>
    <w:p w:rsidR="005B27C9" w:rsidRDefault="005B27C9" w:rsidP="005B27C9">
      <w:pPr>
        <w:autoSpaceDE w:val="0"/>
        <w:autoSpaceDN w:val="0"/>
        <w:adjustRightInd w:val="0"/>
        <w:ind w:firstLine="720"/>
        <w:rPr>
          <w:b/>
          <w:bCs/>
          <w:color w:val="000000"/>
          <w:sz w:val="36"/>
          <w:szCs w:val="36"/>
        </w:rPr>
      </w:pPr>
    </w:p>
    <w:p w:rsidR="005B27C9" w:rsidRDefault="005B27C9" w:rsidP="005B27C9">
      <w:pPr>
        <w:autoSpaceDE w:val="0"/>
        <w:autoSpaceDN w:val="0"/>
        <w:adjustRightInd w:val="0"/>
        <w:ind w:firstLine="720"/>
        <w:rPr>
          <w:b/>
          <w:bCs/>
          <w:color w:val="000000"/>
        </w:rPr>
      </w:pPr>
    </w:p>
    <w:p w:rsidR="005B27C9" w:rsidRPr="005B27C9" w:rsidRDefault="005B27C9" w:rsidP="005B27C9">
      <w:pPr>
        <w:autoSpaceDE w:val="0"/>
        <w:autoSpaceDN w:val="0"/>
        <w:adjustRightInd w:val="0"/>
        <w:rPr>
          <w:b/>
          <w:bCs/>
          <w:color w:val="000000"/>
        </w:rPr>
      </w:pPr>
      <w:r w:rsidRPr="005B27C9">
        <w:rPr>
          <w:b/>
          <w:bCs/>
          <w:color w:val="000000"/>
        </w:rPr>
        <w:lastRenderedPageBreak/>
        <w:t xml:space="preserve">History Tab </w:t>
      </w:r>
    </w:p>
    <w:p w:rsidR="005B27C9" w:rsidRPr="007E6F79" w:rsidRDefault="005B27C9" w:rsidP="005B27C9">
      <w:pPr>
        <w:autoSpaceDE w:val="0"/>
        <w:autoSpaceDN w:val="0"/>
        <w:adjustRightInd w:val="0"/>
        <w:ind w:firstLine="720"/>
        <w:rPr>
          <w:b/>
          <w:bCs/>
          <w:color w:val="000000"/>
          <w:sz w:val="36"/>
          <w:szCs w:val="36"/>
        </w:rPr>
      </w:pPr>
    </w:p>
    <w:p w:rsidR="005B27C9" w:rsidRDefault="005B27C9" w:rsidP="005B27C9">
      <w:pPr>
        <w:pStyle w:val="Default"/>
        <w:rPr>
          <w:rFonts w:ascii="Times New Roman" w:hAnsi="Times New Roman" w:cs="Times New Roman"/>
          <w:sz w:val="22"/>
          <w:szCs w:val="22"/>
        </w:rPr>
      </w:pPr>
      <w:r w:rsidRPr="007E6F79">
        <w:rPr>
          <w:rFonts w:ascii="Times New Roman" w:hAnsi="Times New Roman" w:cs="Times New Roman"/>
          <w:sz w:val="22"/>
          <w:szCs w:val="22"/>
        </w:rPr>
        <w:t xml:space="preserve">All EPAFs created by the Originator are stored in the History tab. To check the status of an EPAF, in the EPAF Originator Summary, click the History tab, and notice the Transaction Status of the EPAF. </w:t>
      </w:r>
    </w:p>
    <w:p w:rsidR="005B27C9" w:rsidRPr="007E6F79" w:rsidRDefault="005B27C9" w:rsidP="005B27C9">
      <w:pPr>
        <w:pStyle w:val="Default"/>
        <w:ind w:left="765"/>
        <w:rPr>
          <w:rFonts w:ascii="Times New Roman" w:hAnsi="Times New Roman" w:cs="Times New Roman"/>
          <w:sz w:val="22"/>
          <w:szCs w:val="22"/>
        </w:rPr>
      </w:pPr>
    </w:p>
    <w:p w:rsidR="005B27C9" w:rsidRDefault="005B27C9" w:rsidP="005B27C9">
      <w:pPr>
        <w:pStyle w:val="Default"/>
        <w:rPr>
          <w:rFonts w:ascii="Times New Roman" w:hAnsi="Times New Roman" w:cs="Times New Roman"/>
          <w:sz w:val="22"/>
          <w:szCs w:val="22"/>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simplePos x="0" y="0"/>
                <wp:positionH relativeFrom="column">
                  <wp:posOffset>1524000</wp:posOffset>
                </wp:positionH>
                <wp:positionV relativeFrom="paragraph">
                  <wp:posOffset>1631315</wp:posOffset>
                </wp:positionV>
                <wp:extent cx="352425" cy="180975"/>
                <wp:effectExtent l="0" t="0" r="0" b="0"/>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0975"/>
                        </a:xfrm>
                        <a:prstGeom prst="roundRect">
                          <a:avLst>
                            <a:gd name="adj" fmla="val 16667"/>
                          </a:avLst>
                        </a:prstGeom>
                        <a:solidFill>
                          <a:schemeClr val="bg1">
                            <a:lumMod val="9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9DD8D4" id="Rounded Rectangle 39" o:spid="_x0000_s1026" style="position:absolute;margin-left:120pt;margin-top:128.45pt;width:27.7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" fillcolor="#f2f2f2 [3052]" stroked="f"/>
            </w:pict>
          </mc:Fallback>
        </mc:AlternateContent>
      </w:r>
      <w:r>
        <w:rPr>
          <w:rFonts w:ascii="Times New Roman"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1524000</wp:posOffset>
                </wp:positionH>
                <wp:positionV relativeFrom="paragraph">
                  <wp:posOffset>1107440</wp:posOffset>
                </wp:positionV>
                <wp:extent cx="352425" cy="180975"/>
                <wp:effectExtent l="0" t="0" r="0" b="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0975"/>
                        </a:xfrm>
                        <a:prstGeom prst="roundRect">
                          <a:avLst>
                            <a:gd name="adj" fmla="val 16667"/>
                          </a:avLst>
                        </a:prstGeom>
                        <a:solidFill>
                          <a:schemeClr val="bg1">
                            <a:lumMod val="9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696ED8" id="Rounded Rectangle 37" o:spid="_x0000_s1026" style="position:absolute;margin-left:120pt;margin-top:87.2pt;width:27.7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" fillcolor="#f2f2f2 [3052]" stroked="f"/>
            </w:pict>
          </mc:Fallback>
        </mc:AlternateContent>
      </w:r>
      <w:r>
        <w:rPr>
          <w:rFonts w:ascii="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1514475</wp:posOffset>
                </wp:positionH>
                <wp:positionV relativeFrom="paragraph">
                  <wp:posOffset>602615</wp:posOffset>
                </wp:positionV>
                <wp:extent cx="352425" cy="180975"/>
                <wp:effectExtent l="0" t="0" r="0" b="0"/>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0975"/>
                        </a:xfrm>
                        <a:prstGeom prst="roundRect">
                          <a:avLst>
                            <a:gd name="adj" fmla="val 16667"/>
                          </a:avLst>
                        </a:prstGeom>
                        <a:solidFill>
                          <a:schemeClr val="bg1">
                            <a:lumMod val="9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10F143" id="Rounded Rectangle 35" o:spid="_x0000_s1026" style="position:absolute;margin-left:119.25pt;margin-top:47.45pt;width:27.7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" fillcolor="#f2f2f2 [3052]" stroked="f"/>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simplePos x="0" y="0"/>
                <wp:positionH relativeFrom="column">
                  <wp:posOffset>1543050</wp:posOffset>
                </wp:positionH>
                <wp:positionV relativeFrom="paragraph">
                  <wp:posOffset>2221865</wp:posOffset>
                </wp:positionV>
                <wp:extent cx="352425" cy="180975"/>
                <wp:effectExtent l="0" t="0" r="0" b="0"/>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0975"/>
                        </a:xfrm>
                        <a:prstGeom prst="roundRect">
                          <a:avLst>
                            <a:gd name="adj" fmla="val 16667"/>
                          </a:avLst>
                        </a:prstGeom>
                        <a:solidFill>
                          <a:schemeClr val="bg1">
                            <a:lumMod val="9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14E99E" id="Rounded Rectangle 34" o:spid="_x0000_s1026" style="position:absolute;margin-left:121.5pt;margin-top:174.95pt;width:27.7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" fillcolor="#f2f2f2 [3052]" stroked="f"/>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1" allowOverlap="1">
                <wp:simplePos x="0" y="0"/>
                <wp:positionH relativeFrom="column">
                  <wp:posOffset>314325</wp:posOffset>
                </wp:positionH>
                <wp:positionV relativeFrom="paragraph">
                  <wp:posOffset>2221865</wp:posOffset>
                </wp:positionV>
                <wp:extent cx="942975" cy="133350"/>
                <wp:effectExtent l="0" t="0" r="0" b="0"/>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133350"/>
                        </a:xfrm>
                        <a:prstGeom prst="roundRect">
                          <a:avLst>
                            <a:gd name="adj" fmla="val 16667"/>
                          </a:avLst>
                        </a:prstGeom>
                        <a:solidFill>
                          <a:schemeClr val="bg1">
                            <a:lumMod val="9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DAECAB" id="Rounded Rectangle 33" o:spid="_x0000_s1026" style="position:absolute;margin-left:24.75pt;margin-top:174.95pt;width:74.2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" fillcolor="#f2f2f2 [3052]" stroked="f"/>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simplePos x="0" y="0"/>
                <wp:positionH relativeFrom="column">
                  <wp:posOffset>314325</wp:posOffset>
                </wp:positionH>
                <wp:positionV relativeFrom="paragraph">
                  <wp:posOffset>1631315</wp:posOffset>
                </wp:positionV>
                <wp:extent cx="942975" cy="228600"/>
                <wp:effectExtent l="0" t="0" r="0" b="0"/>
                <wp:wrapNone/>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228600"/>
                        </a:xfrm>
                        <a:prstGeom prst="roundRect">
                          <a:avLst>
                            <a:gd name="adj" fmla="val 16667"/>
                          </a:avLst>
                        </a:prstGeom>
                        <a:solidFill>
                          <a:schemeClr val="bg1">
                            <a:lumMod val="9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645E11" id="Rounded Rectangle 32" o:spid="_x0000_s1026" style="position:absolute;margin-left:24.75pt;margin-top:128.45pt;width:74.2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" fillcolor="#f2f2f2 [3052]" stroked="f"/>
            </w:pict>
          </mc:Fallback>
        </mc:AlternateContent>
      </w:r>
      <w:r>
        <w:rPr>
          <w:rFonts w:ascii="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314325</wp:posOffset>
                </wp:positionH>
                <wp:positionV relativeFrom="paragraph">
                  <wp:posOffset>1155065</wp:posOffset>
                </wp:positionV>
                <wp:extent cx="942975" cy="133350"/>
                <wp:effectExtent l="0" t="0" r="0" b="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133350"/>
                        </a:xfrm>
                        <a:prstGeom prst="roundRect">
                          <a:avLst>
                            <a:gd name="adj" fmla="val 16667"/>
                          </a:avLst>
                        </a:prstGeom>
                        <a:solidFill>
                          <a:schemeClr val="bg1">
                            <a:lumMod val="9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CF6698A" id="Rounded Rectangle 31" o:spid="_x0000_s1026" style="position:absolute;margin-left:24.75pt;margin-top:90.95pt;width:74.25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" fillcolor="#f2f2f2 [3052]" stroked="f"/>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simplePos x="0" y="0"/>
                <wp:positionH relativeFrom="column">
                  <wp:posOffset>314325</wp:posOffset>
                </wp:positionH>
                <wp:positionV relativeFrom="paragraph">
                  <wp:posOffset>602615</wp:posOffset>
                </wp:positionV>
                <wp:extent cx="942975" cy="133350"/>
                <wp:effectExtent l="0" t="0" r="0" b="0"/>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133350"/>
                        </a:xfrm>
                        <a:prstGeom prst="roundRect">
                          <a:avLst>
                            <a:gd name="adj" fmla="val 16667"/>
                          </a:avLst>
                        </a:prstGeom>
                        <a:solidFill>
                          <a:schemeClr val="bg1">
                            <a:lumMod val="9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2BF98A" id="Rounded Rectangle 30" o:spid="_x0000_s1026" style="position:absolute;margin-left:24.75pt;margin-top:47.45pt;width:74.2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" fillcolor="#f2f2f2 [3052]" stroked="f"/>
            </w:pict>
          </mc:Fallback>
        </mc:AlternateContent>
      </w:r>
      <w:r>
        <w:rPr>
          <w:rFonts w:ascii="Times New Roman" w:hAnsi="Times New Roman" w:cs="Times New Roman"/>
          <w:noProof/>
        </w:rPr>
        <w:drawing>
          <wp:inline distT="0" distB="0" distL="0" distR="0" wp14:anchorId="48D696BC" wp14:editId="6B619657">
            <wp:extent cx="7048500" cy="2681728"/>
            <wp:effectExtent l="19050" t="19050" r="19050" b="23372"/>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7048500" cy="2681728"/>
                    </a:xfrm>
                    <a:prstGeom prst="rect">
                      <a:avLst/>
                    </a:prstGeom>
                    <a:noFill/>
                    <a:ln w="9525">
                      <a:solidFill>
                        <a:schemeClr val="accent1"/>
                      </a:solidFill>
                      <a:miter lim="800000"/>
                      <a:headEnd/>
                      <a:tailEnd/>
                    </a:ln>
                  </pic:spPr>
                </pic:pic>
              </a:graphicData>
            </a:graphic>
          </wp:inline>
        </w:drawing>
      </w:r>
    </w:p>
    <w:p w:rsidR="005B27C9" w:rsidRPr="007E6F79" w:rsidRDefault="005B27C9" w:rsidP="005B27C9">
      <w:pPr>
        <w:pStyle w:val="Default"/>
        <w:ind w:left="405"/>
        <w:rPr>
          <w:rFonts w:ascii="Times New Roman" w:hAnsi="Times New Roman" w:cs="Times New Roman"/>
          <w:sz w:val="22"/>
          <w:szCs w:val="22"/>
        </w:rPr>
      </w:pPr>
    </w:p>
    <w:p w:rsidR="005B27C9" w:rsidRPr="007E6F79" w:rsidRDefault="005B27C9" w:rsidP="005B27C9">
      <w:pPr>
        <w:pStyle w:val="Default"/>
        <w:rPr>
          <w:rFonts w:ascii="Times New Roman" w:hAnsi="Times New Roman" w:cs="Times New Roman"/>
          <w:sz w:val="22"/>
          <w:szCs w:val="22"/>
        </w:rPr>
      </w:pPr>
      <w:r w:rsidRPr="007E6F79">
        <w:rPr>
          <w:rFonts w:ascii="Times New Roman" w:hAnsi="Times New Roman" w:cs="Times New Roman"/>
          <w:sz w:val="22"/>
          <w:szCs w:val="22"/>
        </w:rPr>
        <w:t xml:space="preserve">Possible transaction statuses include: </w:t>
      </w:r>
    </w:p>
    <w:p w:rsidR="005B27C9" w:rsidRPr="007E6F79" w:rsidRDefault="005B27C9" w:rsidP="005B27C9">
      <w:pPr>
        <w:pStyle w:val="Default"/>
        <w:numPr>
          <w:ilvl w:val="0"/>
          <w:numId w:val="12"/>
        </w:numPr>
        <w:rPr>
          <w:rFonts w:ascii="Times New Roman" w:hAnsi="Times New Roman" w:cs="Times New Roman"/>
          <w:sz w:val="22"/>
          <w:szCs w:val="22"/>
        </w:rPr>
      </w:pPr>
      <w:r w:rsidRPr="007E6F79">
        <w:rPr>
          <w:rFonts w:ascii="Times New Roman" w:hAnsi="Times New Roman" w:cs="Times New Roman"/>
          <w:sz w:val="22"/>
          <w:szCs w:val="22"/>
        </w:rPr>
        <w:t xml:space="preserve">Pending - The EPAF is pending approval. </w:t>
      </w:r>
    </w:p>
    <w:p w:rsidR="005B27C9" w:rsidRPr="007E6F79" w:rsidRDefault="005B27C9" w:rsidP="005B27C9">
      <w:pPr>
        <w:pStyle w:val="Default"/>
        <w:numPr>
          <w:ilvl w:val="0"/>
          <w:numId w:val="12"/>
        </w:numPr>
        <w:rPr>
          <w:rFonts w:ascii="Times New Roman" w:hAnsi="Times New Roman" w:cs="Times New Roman"/>
          <w:sz w:val="22"/>
          <w:szCs w:val="22"/>
        </w:rPr>
      </w:pPr>
      <w:r w:rsidRPr="007E6F79">
        <w:rPr>
          <w:rFonts w:ascii="Times New Roman" w:hAnsi="Times New Roman" w:cs="Times New Roman"/>
          <w:sz w:val="22"/>
          <w:szCs w:val="22"/>
        </w:rPr>
        <w:t xml:space="preserve">Complete - The EPAF has been completed and applied to the employee’s job file. </w:t>
      </w:r>
    </w:p>
    <w:p w:rsidR="005B27C9" w:rsidRPr="007E6F79" w:rsidRDefault="005B27C9" w:rsidP="005B27C9">
      <w:pPr>
        <w:pStyle w:val="Default"/>
        <w:numPr>
          <w:ilvl w:val="0"/>
          <w:numId w:val="12"/>
        </w:numPr>
        <w:rPr>
          <w:rFonts w:ascii="Times New Roman" w:hAnsi="Times New Roman" w:cs="Times New Roman"/>
          <w:sz w:val="22"/>
          <w:szCs w:val="22"/>
        </w:rPr>
      </w:pPr>
      <w:r w:rsidRPr="007E6F79">
        <w:rPr>
          <w:rFonts w:ascii="Times New Roman" w:hAnsi="Times New Roman" w:cs="Times New Roman"/>
          <w:sz w:val="22"/>
          <w:szCs w:val="22"/>
        </w:rPr>
        <w:t xml:space="preserve">Returned - The EPAF has been returned for correction. </w:t>
      </w:r>
    </w:p>
    <w:p w:rsidR="005B27C9" w:rsidRPr="007E6F79" w:rsidRDefault="005B27C9" w:rsidP="005B27C9">
      <w:pPr>
        <w:pStyle w:val="Default"/>
        <w:numPr>
          <w:ilvl w:val="0"/>
          <w:numId w:val="12"/>
        </w:numPr>
        <w:rPr>
          <w:rFonts w:ascii="Times New Roman" w:hAnsi="Times New Roman" w:cs="Times New Roman"/>
          <w:sz w:val="22"/>
          <w:szCs w:val="22"/>
        </w:rPr>
      </w:pPr>
      <w:r w:rsidRPr="007E6F79">
        <w:rPr>
          <w:rFonts w:ascii="Times New Roman" w:hAnsi="Times New Roman" w:cs="Times New Roman"/>
          <w:sz w:val="22"/>
          <w:szCs w:val="22"/>
        </w:rPr>
        <w:t xml:space="preserve">Voided - The EPAF has been voided but its history remains available. </w:t>
      </w:r>
    </w:p>
    <w:p w:rsidR="005B27C9" w:rsidRPr="007E6F79" w:rsidRDefault="005B27C9" w:rsidP="005B27C9">
      <w:pPr>
        <w:pStyle w:val="Default"/>
        <w:numPr>
          <w:ilvl w:val="0"/>
          <w:numId w:val="12"/>
        </w:numPr>
        <w:rPr>
          <w:rFonts w:ascii="Times New Roman" w:hAnsi="Times New Roman" w:cs="Times New Roman"/>
          <w:sz w:val="22"/>
          <w:szCs w:val="22"/>
        </w:rPr>
      </w:pPr>
      <w:r w:rsidRPr="007E6F79">
        <w:rPr>
          <w:rFonts w:ascii="Times New Roman" w:hAnsi="Times New Roman" w:cs="Times New Roman"/>
          <w:sz w:val="22"/>
          <w:szCs w:val="22"/>
        </w:rPr>
        <w:t xml:space="preserve">Overridden - The EPAF has been overridden and approved by a Super User at the Payroll level. </w:t>
      </w:r>
    </w:p>
    <w:p w:rsidR="005B27C9" w:rsidRDefault="005B27C9" w:rsidP="005B27C9">
      <w:pPr>
        <w:pStyle w:val="Default"/>
        <w:numPr>
          <w:ilvl w:val="0"/>
          <w:numId w:val="12"/>
        </w:numPr>
        <w:rPr>
          <w:rFonts w:ascii="Times New Roman" w:hAnsi="Times New Roman" w:cs="Times New Roman"/>
          <w:sz w:val="22"/>
          <w:szCs w:val="22"/>
        </w:rPr>
      </w:pPr>
      <w:r w:rsidRPr="007E6F79">
        <w:rPr>
          <w:rFonts w:ascii="Times New Roman" w:hAnsi="Times New Roman" w:cs="Times New Roman"/>
          <w:sz w:val="22"/>
          <w:szCs w:val="22"/>
        </w:rPr>
        <w:t xml:space="preserve">Removed from Queue - The EPAF has been returned to the Originator for correction thus is removed from the Approval Queue. </w:t>
      </w:r>
    </w:p>
    <w:p w:rsidR="005B27C9" w:rsidRPr="007E6F79" w:rsidRDefault="005B27C9" w:rsidP="005B27C9">
      <w:pPr>
        <w:pStyle w:val="Default"/>
        <w:ind w:left="1485"/>
        <w:rPr>
          <w:rFonts w:ascii="Times New Roman" w:hAnsi="Times New Roman" w:cs="Times New Roman"/>
          <w:sz w:val="22"/>
          <w:szCs w:val="22"/>
        </w:rPr>
      </w:pPr>
    </w:p>
    <w:p w:rsidR="005B27C9" w:rsidRDefault="005B27C9" w:rsidP="005B27C9">
      <w:pPr>
        <w:pStyle w:val="Default"/>
        <w:rPr>
          <w:rFonts w:ascii="Times New Roman" w:hAnsi="Times New Roman" w:cs="Times New Roman"/>
          <w:sz w:val="22"/>
          <w:szCs w:val="22"/>
        </w:rPr>
      </w:pPr>
      <w:r w:rsidRPr="007E6F79">
        <w:rPr>
          <w:rFonts w:ascii="Times New Roman" w:hAnsi="Times New Roman" w:cs="Times New Roman"/>
          <w:sz w:val="22"/>
          <w:szCs w:val="22"/>
        </w:rPr>
        <w:t>The Originator can only modify an EPAF if it has not been viewed or approved at a higher level in the approval queue. Click on the EPAF, and if the option Return for Correction exists, then the Originator may return it to him or herself, make a change, then resubmit.</w:t>
      </w:r>
    </w:p>
    <w:p w:rsidR="005B27C9" w:rsidRDefault="005B27C9" w:rsidP="005B27C9"/>
    <w:p w:rsidR="005B27C9" w:rsidRDefault="005B27C9" w:rsidP="005B27C9"/>
    <w:p w:rsidR="005B27C9" w:rsidRDefault="005B27C9" w:rsidP="005B27C9">
      <w:pPr>
        <w:rPr>
          <w:b/>
        </w:rPr>
      </w:pPr>
    </w:p>
    <w:p w:rsidR="005B27C9" w:rsidRDefault="005B27C9" w:rsidP="005B27C9">
      <w:pPr>
        <w:rPr>
          <w:b/>
        </w:rPr>
      </w:pPr>
    </w:p>
    <w:p w:rsidR="005B27C9" w:rsidRDefault="005B27C9" w:rsidP="005B27C9">
      <w:pPr>
        <w:rPr>
          <w:b/>
        </w:rPr>
      </w:pPr>
    </w:p>
    <w:p w:rsidR="005B27C9" w:rsidRDefault="005B27C9" w:rsidP="005B27C9">
      <w:pPr>
        <w:rPr>
          <w:b/>
        </w:rPr>
      </w:pPr>
    </w:p>
    <w:p w:rsidR="005B27C9" w:rsidRDefault="005B27C9" w:rsidP="005B27C9">
      <w:pPr>
        <w:rPr>
          <w:b/>
        </w:rPr>
      </w:pPr>
    </w:p>
    <w:p w:rsidR="005B27C9" w:rsidRDefault="005B27C9" w:rsidP="005B27C9">
      <w:pPr>
        <w:rPr>
          <w:b/>
        </w:rPr>
      </w:pPr>
    </w:p>
    <w:p w:rsidR="005B27C9" w:rsidRDefault="005B27C9" w:rsidP="005B27C9">
      <w:pPr>
        <w:rPr>
          <w:b/>
        </w:rPr>
      </w:pPr>
    </w:p>
    <w:p w:rsidR="005B27C9" w:rsidRDefault="005B27C9" w:rsidP="005B27C9">
      <w:pPr>
        <w:rPr>
          <w:b/>
        </w:rPr>
      </w:pPr>
    </w:p>
    <w:p w:rsidR="005B27C9" w:rsidRDefault="005B27C9" w:rsidP="005B27C9">
      <w:pPr>
        <w:rPr>
          <w:b/>
        </w:rPr>
      </w:pPr>
    </w:p>
    <w:p w:rsidR="005B27C9" w:rsidRDefault="005B27C9" w:rsidP="005B27C9">
      <w:pPr>
        <w:rPr>
          <w:b/>
        </w:rPr>
      </w:pPr>
    </w:p>
    <w:p w:rsidR="005B27C9" w:rsidRPr="005B27C9" w:rsidRDefault="005B27C9" w:rsidP="005B27C9">
      <w:pPr>
        <w:rPr>
          <w:b/>
        </w:rPr>
      </w:pPr>
      <w:r w:rsidRPr="005B27C9">
        <w:rPr>
          <w:b/>
        </w:rPr>
        <w:lastRenderedPageBreak/>
        <w:t>I</w:t>
      </w:r>
      <w:r w:rsidR="00C60047">
        <w:rPr>
          <w:b/>
        </w:rPr>
        <w:t>II</w:t>
      </w:r>
      <w:r w:rsidRPr="005B27C9">
        <w:rPr>
          <w:b/>
        </w:rPr>
        <w:t xml:space="preserve"> – Approving EPAFS </w:t>
      </w:r>
    </w:p>
    <w:p w:rsidR="005B27C9" w:rsidRDefault="005B27C9" w:rsidP="005B27C9"/>
    <w:p w:rsidR="005B27C9" w:rsidRDefault="005B27C9" w:rsidP="005B27C9">
      <w:r>
        <w:t>The EPAF Approver Summary contains EPAFs that have the Approver listed in the Approval Queue. To access the EPAF Originator Summary.</w:t>
      </w:r>
    </w:p>
    <w:p w:rsidR="005B27C9" w:rsidRDefault="005B27C9" w:rsidP="005B27C9"/>
    <w:p w:rsidR="005B27C9" w:rsidRDefault="00C75738" w:rsidP="005B27C9">
      <w:pPr>
        <w:jc w:val="center"/>
      </w:pPr>
      <w:r w:rsidRPr="00C75738">
        <w:rPr>
          <w:noProof/>
        </w:rPr>
        <w:drawing>
          <wp:inline distT="0" distB="0" distL="0" distR="0" wp14:anchorId="43F94039" wp14:editId="3F4B3C35">
            <wp:extent cx="5511262" cy="29202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11262" cy="2920237"/>
                    </a:xfrm>
                    <a:prstGeom prst="rect">
                      <a:avLst/>
                    </a:prstGeom>
                  </pic:spPr>
                </pic:pic>
              </a:graphicData>
            </a:graphic>
          </wp:inline>
        </w:drawing>
      </w:r>
    </w:p>
    <w:p w:rsidR="005B27C9" w:rsidRDefault="005B27C9" w:rsidP="005B27C9"/>
    <w:p w:rsidR="005B27C9" w:rsidRDefault="005B27C9" w:rsidP="005B27C9">
      <w:r w:rsidRPr="005B27C9">
        <w:t xml:space="preserve">Within the EPAF Originator Summary, there are three tabs: </w:t>
      </w:r>
      <w:r w:rsidRPr="005B27C9">
        <w:rPr>
          <w:b/>
        </w:rPr>
        <w:t>Current</w:t>
      </w:r>
      <w:r w:rsidRPr="005B27C9">
        <w:t xml:space="preserve">, </w:t>
      </w:r>
      <w:r w:rsidRPr="005B27C9">
        <w:rPr>
          <w:b/>
        </w:rPr>
        <w:t>In My Queue</w:t>
      </w:r>
      <w:r w:rsidRPr="005B27C9">
        <w:t xml:space="preserve">, and </w:t>
      </w:r>
      <w:r w:rsidRPr="005B27C9">
        <w:rPr>
          <w:b/>
        </w:rPr>
        <w:t>History</w:t>
      </w:r>
      <w:r w:rsidRPr="005B27C9">
        <w:t>.</w:t>
      </w:r>
    </w:p>
    <w:p w:rsidR="005B27C9" w:rsidRDefault="005B27C9" w:rsidP="005B27C9"/>
    <w:p w:rsidR="005B27C9" w:rsidRDefault="005B27C9" w:rsidP="005B27C9">
      <w:pPr>
        <w:jc w:val="center"/>
      </w:pPr>
      <w:r w:rsidRPr="005B27C9">
        <w:rPr>
          <w:noProof/>
        </w:rPr>
        <w:drawing>
          <wp:inline distT="0" distB="0" distL="0" distR="0" wp14:anchorId="2B4B9F0A" wp14:editId="63A683DC">
            <wp:extent cx="5906324" cy="3019846"/>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06324" cy="3019846"/>
                    </a:xfrm>
                    <a:prstGeom prst="rect">
                      <a:avLst/>
                    </a:prstGeom>
                  </pic:spPr>
                </pic:pic>
              </a:graphicData>
            </a:graphic>
          </wp:inline>
        </w:drawing>
      </w:r>
    </w:p>
    <w:p w:rsidR="00CB0B26" w:rsidRDefault="00CB0B26" w:rsidP="005B27C9">
      <w:pPr>
        <w:jc w:val="center"/>
      </w:pPr>
    </w:p>
    <w:p w:rsidR="00CB0B26" w:rsidRDefault="00CB0B26" w:rsidP="005B27C9">
      <w:pPr>
        <w:jc w:val="center"/>
      </w:pPr>
    </w:p>
    <w:p w:rsidR="00CB0B26" w:rsidRDefault="00CB0B26" w:rsidP="005B27C9">
      <w:pPr>
        <w:jc w:val="center"/>
      </w:pPr>
    </w:p>
    <w:p w:rsidR="00917052" w:rsidRPr="00917052" w:rsidRDefault="00917052" w:rsidP="00917052">
      <w:pPr>
        <w:autoSpaceDE w:val="0"/>
        <w:autoSpaceDN w:val="0"/>
        <w:adjustRightInd w:val="0"/>
        <w:rPr>
          <w:rFonts w:ascii="Verdana" w:hAnsi="Verdana" w:cs="Verdana"/>
        </w:rPr>
      </w:pPr>
      <w:r w:rsidRPr="00917052">
        <w:rPr>
          <w:b/>
          <w:bCs/>
          <w:color w:val="000000"/>
        </w:rPr>
        <w:lastRenderedPageBreak/>
        <w:t>Current Tab</w:t>
      </w:r>
      <w:r w:rsidRPr="00917052">
        <w:rPr>
          <w:rFonts w:ascii="Verdana" w:hAnsi="Verdana" w:cs="Verdana"/>
        </w:rPr>
        <w:t xml:space="preserve"> </w:t>
      </w:r>
    </w:p>
    <w:p w:rsidR="00917052" w:rsidRPr="000E3BC8" w:rsidRDefault="00917052" w:rsidP="00917052">
      <w:pPr>
        <w:autoSpaceDE w:val="0"/>
        <w:autoSpaceDN w:val="0"/>
        <w:adjustRightInd w:val="0"/>
        <w:ind w:firstLine="720"/>
        <w:rPr>
          <w:rFonts w:ascii="Verdana" w:hAnsi="Verdana" w:cs="Verdana"/>
        </w:rPr>
      </w:pPr>
    </w:p>
    <w:p w:rsidR="00917052" w:rsidRDefault="00917052" w:rsidP="00917052">
      <w:pPr>
        <w:pStyle w:val="Default"/>
        <w:rPr>
          <w:rFonts w:ascii="Times New Roman" w:hAnsi="Times New Roman" w:cs="Times New Roman"/>
          <w:sz w:val="22"/>
          <w:szCs w:val="22"/>
        </w:rPr>
      </w:pPr>
      <w:r w:rsidRPr="00CF1028">
        <w:rPr>
          <w:rFonts w:ascii="Times New Roman" w:hAnsi="Times New Roman" w:cs="Times New Roman"/>
          <w:sz w:val="22"/>
          <w:szCs w:val="22"/>
        </w:rPr>
        <w:t xml:space="preserve">The Current tab is similar to an “inbox” for the EPAF Approver Summary. </w:t>
      </w:r>
      <w:r>
        <w:rPr>
          <w:rFonts w:ascii="Times New Roman" w:hAnsi="Times New Roman" w:cs="Times New Roman"/>
          <w:sz w:val="22"/>
          <w:szCs w:val="22"/>
        </w:rPr>
        <w:t xml:space="preserve"> </w:t>
      </w:r>
      <w:r w:rsidRPr="00CF1028">
        <w:rPr>
          <w:rFonts w:ascii="Times New Roman" w:hAnsi="Times New Roman" w:cs="Times New Roman"/>
          <w:sz w:val="22"/>
          <w:szCs w:val="22"/>
        </w:rPr>
        <w:t>EPAFs that require the Approver’s attention appear here.</w:t>
      </w:r>
    </w:p>
    <w:p w:rsidR="00917052" w:rsidRPr="00CF1028" w:rsidRDefault="00917052" w:rsidP="00917052">
      <w:pPr>
        <w:pStyle w:val="Default"/>
        <w:rPr>
          <w:rFonts w:ascii="Times New Roman" w:hAnsi="Times New Roman" w:cs="Times New Roman"/>
          <w:sz w:val="22"/>
          <w:szCs w:val="22"/>
        </w:rPr>
      </w:pPr>
    </w:p>
    <w:p w:rsidR="00917052" w:rsidRPr="008C6A9E" w:rsidRDefault="00917052" w:rsidP="00917052">
      <w:pPr>
        <w:pStyle w:val="Default"/>
        <w:rPr>
          <w:rFonts w:ascii="Times New Roman" w:hAnsi="Times New Roman" w:cs="Times New Roman"/>
          <w:sz w:val="22"/>
          <w:szCs w:val="22"/>
        </w:rPr>
      </w:pPr>
      <w:r>
        <w:rPr>
          <w:rFonts w:ascii="Times New Roman" w:hAnsi="Times New Roman" w:cs="Times New Roman"/>
          <w:noProof/>
        </w:rPr>
        <w:drawing>
          <wp:inline distT="0" distB="0" distL="0" distR="0" wp14:anchorId="192DF6A3" wp14:editId="135B8D14">
            <wp:extent cx="6819900" cy="1943100"/>
            <wp:effectExtent l="19050" t="19050" r="19050" b="1905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819900" cy="1943100"/>
                    </a:xfrm>
                    <a:prstGeom prst="rect">
                      <a:avLst/>
                    </a:prstGeom>
                    <a:noFill/>
                    <a:ln w="9525">
                      <a:solidFill>
                        <a:schemeClr val="accent1"/>
                      </a:solidFill>
                      <a:miter lim="800000"/>
                      <a:headEnd/>
                      <a:tailEnd/>
                    </a:ln>
                  </pic:spPr>
                </pic:pic>
              </a:graphicData>
            </a:graphic>
          </wp:inline>
        </w:drawing>
      </w:r>
    </w:p>
    <w:p w:rsidR="00917052" w:rsidRPr="008C6A9E" w:rsidRDefault="00917052" w:rsidP="00917052">
      <w:pPr>
        <w:pStyle w:val="Default"/>
        <w:ind w:left="405"/>
        <w:rPr>
          <w:rFonts w:ascii="Times New Roman" w:hAnsi="Times New Roman" w:cs="Times New Roman"/>
          <w:sz w:val="22"/>
          <w:szCs w:val="22"/>
        </w:rPr>
      </w:pPr>
    </w:p>
    <w:p w:rsidR="00917052" w:rsidRDefault="00917052" w:rsidP="00917052">
      <w:pPr>
        <w:pStyle w:val="Default"/>
        <w:numPr>
          <w:ilvl w:val="0"/>
          <w:numId w:val="12"/>
        </w:numPr>
        <w:rPr>
          <w:rFonts w:ascii="Times New Roman" w:hAnsi="Times New Roman" w:cs="Times New Roman"/>
          <w:sz w:val="22"/>
          <w:szCs w:val="22"/>
        </w:rPr>
      </w:pPr>
      <w:r w:rsidRPr="00BF64A5">
        <w:rPr>
          <w:rFonts w:ascii="Times New Roman" w:hAnsi="Times New Roman" w:cs="Times New Roman"/>
          <w:sz w:val="22"/>
          <w:szCs w:val="22"/>
        </w:rPr>
        <w:t xml:space="preserve">An EPAF can be approved by two ways. </w:t>
      </w:r>
    </w:p>
    <w:p w:rsidR="00917052" w:rsidRPr="00BF64A5" w:rsidRDefault="00917052" w:rsidP="00917052">
      <w:pPr>
        <w:pStyle w:val="Default"/>
        <w:numPr>
          <w:ilvl w:val="1"/>
          <w:numId w:val="12"/>
        </w:numPr>
        <w:rPr>
          <w:rFonts w:ascii="Times New Roman" w:hAnsi="Times New Roman" w:cs="Times New Roman"/>
          <w:sz w:val="22"/>
          <w:szCs w:val="22"/>
        </w:rPr>
      </w:pPr>
      <w:r>
        <w:rPr>
          <w:rFonts w:ascii="Times New Roman" w:hAnsi="Times New Roman" w:cs="Times New Roman"/>
          <w:sz w:val="22"/>
          <w:szCs w:val="22"/>
        </w:rPr>
        <w:t>C</w:t>
      </w:r>
      <w:r w:rsidRPr="00BF64A5">
        <w:rPr>
          <w:rFonts w:ascii="Times New Roman" w:hAnsi="Times New Roman" w:cs="Times New Roman"/>
          <w:sz w:val="22"/>
          <w:szCs w:val="22"/>
        </w:rPr>
        <w:t>heck the “Action” box next to e</w:t>
      </w:r>
      <w:r>
        <w:rPr>
          <w:rFonts w:ascii="Times New Roman" w:hAnsi="Times New Roman" w:cs="Times New Roman"/>
          <w:sz w:val="22"/>
          <w:szCs w:val="22"/>
        </w:rPr>
        <w:t>ach EPAF to be approved. C</w:t>
      </w:r>
      <w:r w:rsidRPr="00BF64A5">
        <w:rPr>
          <w:rFonts w:ascii="Times New Roman" w:hAnsi="Times New Roman" w:cs="Times New Roman"/>
          <w:sz w:val="22"/>
          <w:szCs w:val="22"/>
        </w:rPr>
        <w:t>lick Save</w:t>
      </w:r>
      <w:r>
        <w:rPr>
          <w:rFonts w:ascii="Times New Roman" w:hAnsi="Times New Roman" w:cs="Times New Roman"/>
          <w:sz w:val="22"/>
          <w:szCs w:val="22"/>
        </w:rPr>
        <w:t>.</w:t>
      </w:r>
      <w:r w:rsidRPr="00BF64A5">
        <w:rPr>
          <w:rFonts w:ascii="Times New Roman" w:hAnsi="Times New Roman" w:cs="Times New Roman"/>
          <w:sz w:val="22"/>
          <w:szCs w:val="22"/>
        </w:rPr>
        <w:t xml:space="preserve"> </w:t>
      </w:r>
    </w:p>
    <w:p w:rsidR="00917052" w:rsidRPr="00B96539" w:rsidRDefault="00917052" w:rsidP="00917052">
      <w:pPr>
        <w:pStyle w:val="Default"/>
        <w:numPr>
          <w:ilvl w:val="0"/>
          <w:numId w:val="12"/>
        </w:numPr>
        <w:rPr>
          <w:rFonts w:ascii="Verdana" w:hAnsi="Verdana" w:cs="Verdana"/>
          <w:sz w:val="20"/>
          <w:szCs w:val="20"/>
        </w:rPr>
      </w:pPr>
      <w:r w:rsidRPr="00B96539">
        <w:rPr>
          <w:rFonts w:ascii="Times New Roman" w:hAnsi="Times New Roman" w:cs="Times New Roman"/>
          <w:sz w:val="22"/>
          <w:szCs w:val="22"/>
        </w:rPr>
        <w:t xml:space="preserve">To view an EPAF, click on the employee’s name. Review the EPAF. The Approver  then has two options: </w:t>
      </w:r>
    </w:p>
    <w:p w:rsidR="00917052" w:rsidRDefault="00917052" w:rsidP="00917052">
      <w:pPr>
        <w:pStyle w:val="Default"/>
        <w:numPr>
          <w:ilvl w:val="1"/>
          <w:numId w:val="12"/>
        </w:numPr>
        <w:tabs>
          <w:tab w:val="center" w:pos="1800"/>
        </w:tabs>
        <w:rPr>
          <w:rFonts w:ascii="Verdana" w:hAnsi="Verdana" w:cs="Verdana"/>
          <w:sz w:val="20"/>
          <w:szCs w:val="20"/>
        </w:rPr>
      </w:pPr>
      <w:r w:rsidRPr="00B96539">
        <w:rPr>
          <w:rFonts w:ascii="Times New Roman" w:hAnsi="Times New Roman" w:cs="Times New Roman"/>
          <w:b/>
          <w:sz w:val="22"/>
          <w:szCs w:val="22"/>
        </w:rPr>
        <w:t>Approve</w:t>
      </w:r>
      <w:r w:rsidRPr="00B96539">
        <w:rPr>
          <w:rFonts w:ascii="Times New Roman" w:hAnsi="Times New Roman" w:cs="Times New Roman"/>
          <w:sz w:val="22"/>
          <w:szCs w:val="22"/>
        </w:rPr>
        <w:t xml:space="preserve"> - Click Approve to approve the EPAF.</w:t>
      </w:r>
      <w:r w:rsidRPr="00B96539">
        <w:rPr>
          <w:i/>
          <w:iCs/>
          <w:sz w:val="20"/>
          <w:szCs w:val="20"/>
        </w:rPr>
        <w:t xml:space="preserve"> </w:t>
      </w:r>
      <w:r w:rsidRPr="00B96539">
        <w:rPr>
          <w:rFonts w:ascii="Times New Roman" w:hAnsi="Times New Roman" w:cs="Times New Roman"/>
          <w:sz w:val="22"/>
          <w:szCs w:val="22"/>
        </w:rPr>
        <w:t>Approving an EPAF confirms the information is correct and authorized. The EPAF immediately becomes available for approval at the next level.</w:t>
      </w:r>
      <w:r w:rsidRPr="00B96539">
        <w:rPr>
          <w:rFonts w:ascii="Verdana" w:hAnsi="Verdana" w:cs="Verdana"/>
          <w:i/>
          <w:iCs/>
          <w:sz w:val="20"/>
          <w:szCs w:val="20"/>
        </w:rPr>
        <w:t xml:space="preserve"> </w:t>
      </w:r>
    </w:p>
    <w:p w:rsidR="00917052" w:rsidRPr="00B96539" w:rsidRDefault="00917052" w:rsidP="00917052">
      <w:pPr>
        <w:pStyle w:val="Default"/>
        <w:numPr>
          <w:ilvl w:val="1"/>
          <w:numId w:val="12"/>
        </w:numPr>
        <w:tabs>
          <w:tab w:val="center" w:pos="1800"/>
        </w:tabs>
        <w:rPr>
          <w:rFonts w:ascii="Verdana" w:hAnsi="Verdana" w:cs="Verdana"/>
          <w:sz w:val="20"/>
          <w:szCs w:val="20"/>
        </w:rPr>
      </w:pPr>
      <w:r w:rsidRPr="00B96539">
        <w:rPr>
          <w:rFonts w:ascii="Times New Roman" w:hAnsi="Times New Roman" w:cs="Times New Roman"/>
          <w:b/>
          <w:sz w:val="22"/>
          <w:szCs w:val="22"/>
        </w:rPr>
        <w:t>Return for Correction</w:t>
      </w:r>
      <w:r w:rsidRPr="00B96539">
        <w:rPr>
          <w:rFonts w:ascii="Times New Roman" w:hAnsi="Times New Roman" w:cs="Times New Roman"/>
          <w:sz w:val="22"/>
          <w:szCs w:val="22"/>
        </w:rPr>
        <w:t xml:space="preserve"> - Click this button to return the EPAF to the Originator for correction.  </w:t>
      </w:r>
      <w:r>
        <w:rPr>
          <w:rFonts w:ascii="Times New Roman" w:hAnsi="Times New Roman" w:cs="Times New Roman"/>
          <w:sz w:val="22"/>
          <w:szCs w:val="22"/>
        </w:rPr>
        <w:t>The originator</w:t>
      </w:r>
      <w:r w:rsidRPr="00B96539">
        <w:rPr>
          <w:rFonts w:ascii="Times New Roman" w:hAnsi="Times New Roman" w:cs="Times New Roman"/>
          <w:sz w:val="22"/>
          <w:szCs w:val="22"/>
        </w:rPr>
        <w:t xml:space="preserve"> may </w:t>
      </w:r>
      <w:r>
        <w:rPr>
          <w:rFonts w:ascii="Times New Roman" w:hAnsi="Times New Roman" w:cs="Times New Roman"/>
          <w:sz w:val="22"/>
          <w:szCs w:val="22"/>
        </w:rPr>
        <w:t>correct and resubmit the EPAF o</w:t>
      </w:r>
      <w:r w:rsidRPr="00B96539">
        <w:rPr>
          <w:rFonts w:ascii="Times New Roman" w:hAnsi="Times New Roman" w:cs="Times New Roman"/>
          <w:sz w:val="22"/>
          <w:szCs w:val="22"/>
        </w:rPr>
        <w:t xml:space="preserve">r it can be voided. </w:t>
      </w:r>
    </w:p>
    <w:p w:rsidR="00917052" w:rsidRPr="00BF64A5" w:rsidRDefault="00917052" w:rsidP="00917052">
      <w:pPr>
        <w:pStyle w:val="Default"/>
        <w:ind w:left="1485"/>
        <w:rPr>
          <w:rFonts w:ascii="Times New Roman" w:hAnsi="Times New Roman" w:cs="Times New Roman"/>
          <w:sz w:val="22"/>
          <w:szCs w:val="22"/>
        </w:rPr>
      </w:pPr>
    </w:p>
    <w:p w:rsidR="00917052" w:rsidRPr="00B96539" w:rsidRDefault="00917052" w:rsidP="00917052">
      <w:pPr>
        <w:pStyle w:val="Default"/>
        <w:numPr>
          <w:ilvl w:val="0"/>
          <w:numId w:val="12"/>
        </w:numPr>
        <w:rPr>
          <w:rFonts w:ascii="Times New Roman" w:hAnsi="Times New Roman" w:cs="Times New Roman"/>
          <w:sz w:val="22"/>
          <w:szCs w:val="22"/>
        </w:rPr>
      </w:pPr>
      <w:r w:rsidRPr="00BF64A5">
        <w:rPr>
          <w:rFonts w:ascii="Times New Roman" w:hAnsi="Times New Roman" w:cs="Times New Roman"/>
          <w:sz w:val="22"/>
          <w:szCs w:val="22"/>
        </w:rPr>
        <w:t xml:space="preserve">Approvers who return EPAFs </w:t>
      </w:r>
      <w:r>
        <w:rPr>
          <w:rFonts w:ascii="Times New Roman" w:hAnsi="Times New Roman" w:cs="Times New Roman"/>
          <w:sz w:val="22"/>
          <w:szCs w:val="22"/>
        </w:rPr>
        <w:t>must a</w:t>
      </w:r>
      <w:r w:rsidRPr="00BF64A5">
        <w:rPr>
          <w:rFonts w:ascii="Times New Roman" w:hAnsi="Times New Roman" w:cs="Times New Roman"/>
          <w:sz w:val="22"/>
          <w:szCs w:val="22"/>
        </w:rPr>
        <w:t xml:space="preserve">dd </w:t>
      </w:r>
      <w:r>
        <w:rPr>
          <w:rFonts w:ascii="Times New Roman" w:hAnsi="Times New Roman" w:cs="Times New Roman"/>
          <w:sz w:val="22"/>
          <w:szCs w:val="22"/>
        </w:rPr>
        <w:t xml:space="preserve">a </w:t>
      </w:r>
      <w:r w:rsidRPr="00BF64A5">
        <w:rPr>
          <w:rFonts w:ascii="Times New Roman" w:hAnsi="Times New Roman" w:cs="Times New Roman"/>
          <w:sz w:val="22"/>
          <w:szCs w:val="22"/>
        </w:rPr>
        <w:t>Comment to the EPAF indicating the reason for return.</w:t>
      </w:r>
      <w:r w:rsidRPr="00BF64A5">
        <w:rPr>
          <w:rFonts w:ascii="Verdana" w:hAnsi="Verdana" w:cs="Verdana"/>
          <w:sz w:val="22"/>
          <w:szCs w:val="22"/>
        </w:rPr>
        <w:t xml:space="preserve"> </w:t>
      </w:r>
      <w:r>
        <w:rPr>
          <w:rFonts w:ascii="Verdana" w:hAnsi="Verdana" w:cs="Verdana"/>
          <w:noProof/>
        </w:rPr>
        <w:drawing>
          <wp:inline distT="0" distB="0" distL="0" distR="0" wp14:anchorId="3A400525" wp14:editId="45121DDB">
            <wp:extent cx="2867025" cy="361950"/>
            <wp:effectExtent l="19050" t="0" r="9525" b="0"/>
            <wp:docPr id="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srcRect/>
                    <a:stretch>
                      <a:fillRect/>
                    </a:stretch>
                  </pic:blipFill>
                  <pic:spPr bwMode="auto">
                    <a:xfrm>
                      <a:off x="0" y="0"/>
                      <a:ext cx="2867025" cy="361950"/>
                    </a:xfrm>
                    <a:prstGeom prst="rect">
                      <a:avLst/>
                    </a:prstGeom>
                    <a:noFill/>
                    <a:ln w="9525">
                      <a:noFill/>
                      <a:miter lim="800000"/>
                      <a:headEnd/>
                      <a:tailEnd/>
                    </a:ln>
                  </pic:spPr>
                </pic:pic>
              </a:graphicData>
            </a:graphic>
          </wp:inline>
        </w:drawing>
      </w:r>
      <w:r>
        <w:rPr>
          <w:rFonts w:ascii="Verdana" w:hAnsi="Verdana" w:cs="Verdana"/>
          <w:noProof/>
        </w:rPr>
        <w:drawing>
          <wp:inline distT="0" distB="0" distL="0" distR="0" wp14:anchorId="631023FD" wp14:editId="7D417B0C">
            <wp:extent cx="1095375" cy="276225"/>
            <wp:effectExtent l="19050" t="0" r="9525" b="0"/>
            <wp:docPr id="5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srcRect/>
                    <a:stretch>
                      <a:fillRect/>
                    </a:stretch>
                  </pic:blipFill>
                  <pic:spPr bwMode="auto">
                    <a:xfrm>
                      <a:off x="0" y="0"/>
                      <a:ext cx="1095375" cy="276225"/>
                    </a:xfrm>
                    <a:prstGeom prst="rect">
                      <a:avLst/>
                    </a:prstGeom>
                    <a:noFill/>
                    <a:ln w="9525">
                      <a:noFill/>
                      <a:miter lim="800000"/>
                      <a:headEnd/>
                      <a:tailEnd/>
                    </a:ln>
                  </pic:spPr>
                </pic:pic>
              </a:graphicData>
            </a:graphic>
          </wp:inline>
        </w:drawing>
      </w:r>
    </w:p>
    <w:p w:rsidR="00917052" w:rsidRPr="008C6A9E" w:rsidRDefault="00917052" w:rsidP="00917052">
      <w:pPr>
        <w:pStyle w:val="Default"/>
        <w:numPr>
          <w:ilvl w:val="0"/>
          <w:numId w:val="12"/>
        </w:numPr>
        <w:rPr>
          <w:rFonts w:ascii="Times New Roman" w:hAnsi="Times New Roman" w:cs="Times New Roman"/>
          <w:sz w:val="22"/>
          <w:szCs w:val="22"/>
        </w:rPr>
      </w:pPr>
      <w:r w:rsidRPr="00B96539">
        <w:rPr>
          <w:rFonts w:ascii="Times New Roman" w:hAnsi="Times New Roman" w:cs="Times New Roman"/>
          <w:sz w:val="22"/>
          <w:szCs w:val="22"/>
        </w:rPr>
        <w:t xml:space="preserve">An Approver can </w:t>
      </w:r>
      <w:proofErr w:type="gramStart"/>
      <w:r w:rsidRPr="00B96539">
        <w:rPr>
          <w:rFonts w:ascii="Times New Roman" w:hAnsi="Times New Roman" w:cs="Times New Roman"/>
          <w:b/>
          <w:sz w:val="22"/>
          <w:szCs w:val="22"/>
        </w:rPr>
        <w:t>Add</w:t>
      </w:r>
      <w:proofErr w:type="gramEnd"/>
      <w:r w:rsidRPr="00B96539">
        <w:rPr>
          <w:rFonts w:ascii="Times New Roman" w:hAnsi="Times New Roman" w:cs="Times New Roman"/>
          <w:b/>
          <w:sz w:val="22"/>
          <w:szCs w:val="22"/>
        </w:rPr>
        <w:t xml:space="preserve"> Comments</w:t>
      </w:r>
      <w:r w:rsidRPr="00B96539">
        <w:rPr>
          <w:rFonts w:ascii="Times New Roman" w:hAnsi="Times New Roman" w:cs="Times New Roman"/>
          <w:sz w:val="22"/>
          <w:szCs w:val="22"/>
        </w:rPr>
        <w:t xml:space="preserve"> to the EPAF regardless of the required action or transaction status.</w:t>
      </w:r>
    </w:p>
    <w:p w:rsidR="00917052" w:rsidRPr="008C6A9E" w:rsidRDefault="00917052" w:rsidP="00917052">
      <w:pPr>
        <w:pStyle w:val="Default"/>
        <w:rPr>
          <w:rFonts w:ascii="Times New Roman" w:hAnsi="Times New Roman" w:cs="Times New Roman"/>
          <w:sz w:val="22"/>
          <w:szCs w:val="22"/>
        </w:rPr>
      </w:pPr>
    </w:p>
    <w:p w:rsidR="00917052" w:rsidRPr="00D35E71" w:rsidRDefault="00917052" w:rsidP="00917052">
      <w:pPr>
        <w:pStyle w:val="Default"/>
        <w:numPr>
          <w:ilvl w:val="0"/>
          <w:numId w:val="12"/>
        </w:numPr>
        <w:rPr>
          <w:rFonts w:ascii="Times New Roman" w:hAnsi="Times New Roman" w:cs="Times New Roman"/>
        </w:rPr>
      </w:pPr>
      <w:r w:rsidRPr="00D35E71">
        <w:rPr>
          <w:rFonts w:ascii="Times New Roman" w:hAnsi="Times New Roman" w:cs="Times New Roman"/>
          <w:sz w:val="22"/>
          <w:szCs w:val="22"/>
        </w:rPr>
        <w:t>If the Required Action of an EPAF is Acknowledge or FYI, the Approver only has one option. However, the Approver can add a comment to the EPAF.</w:t>
      </w:r>
      <w:r>
        <w:rPr>
          <w:sz w:val="22"/>
          <w:szCs w:val="22"/>
        </w:rPr>
        <w:t xml:space="preserve"> </w:t>
      </w:r>
    </w:p>
    <w:p w:rsidR="00917052" w:rsidRDefault="00917052" w:rsidP="00917052">
      <w:pPr>
        <w:pStyle w:val="Default"/>
        <w:ind w:left="765"/>
        <w:rPr>
          <w:rFonts w:ascii="Times New Roman" w:hAnsi="Times New Roman" w:cs="Times New Roman"/>
        </w:rPr>
      </w:pPr>
      <w:r>
        <w:rPr>
          <w:rFonts w:ascii="Times New Roman" w:hAnsi="Times New Roman" w:cs="Times New Roman"/>
          <w:noProof/>
        </w:rPr>
        <w:drawing>
          <wp:inline distT="0" distB="0" distL="0" distR="0" wp14:anchorId="541A68E7" wp14:editId="14375557">
            <wp:extent cx="2524125" cy="342900"/>
            <wp:effectExtent l="19050" t="0" r="9525" b="0"/>
            <wp:docPr id="5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srcRect/>
                    <a:stretch>
                      <a:fillRect/>
                    </a:stretch>
                  </pic:blipFill>
                  <pic:spPr bwMode="auto">
                    <a:xfrm>
                      <a:off x="0" y="0"/>
                      <a:ext cx="2524125" cy="342900"/>
                    </a:xfrm>
                    <a:prstGeom prst="rect">
                      <a:avLst/>
                    </a:prstGeom>
                    <a:noFill/>
                    <a:ln w="9525">
                      <a:noFill/>
                      <a:miter lim="800000"/>
                      <a:headEnd/>
                      <a:tailEnd/>
                    </a:ln>
                  </pic:spPr>
                </pic:pic>
              </a:graphicData>
            </a:graphic>
          </wp:inline>
        </w:drawing>
      </w:r>
    </w:p>
    <w:p w:rsidR="00917052" w:rsidRDefault="00917052" w:rsidP="00917052">
      <w:pPr>
        <w:pStyle w:val="Default"/>
        <w:numPr>
          <w:ilvl w:val="0"/>
          <w:numId w:val="13"/>
        </w:numPr>
        <w:ind w:left="810"/>
        <w:rPr>
          <w:rFonts w:ascii="Times New Roman" w:hAnsi="Times New Roman" w:cs="Times New Roman"/>
        </w:rPr>
      </w:pPr>
      <w:r>
        <w:rPr>
          <w:rFonts w:ascii="Times New Roman" w:hAnsi="Times New Roman" w:cs="Times New Roman"/>
          <w:sz w:val="22"/>
          <w:szCs w:val="22"/>
        </w:rPr>
        <w:t xml:space="preserve">To approve a group of EPAFs click the box under </w:t>
      </w:r>
      <w:r>
        <w:rPr>
          <w:rFonts w:ascii="Times New Roman" w:hAnsi="Times New Roman" w:cs="Times New Roman"/>
          <w:b/>
          <w:sz w:val="22"/>
          <w:szCs w:val="22"/>
        </w:rPr>
        <w:t>Action</w:t>
      </w:r>
      <w:r>
        <w:rPr>
          <w:rFonts w:ascii="Times New Roman" w:hAnsi="Times New Roman" w:cs="Times New Roman"/>
          <w:sz w:val="22"/>
          <w:szCs w:val="22"/>
        </w:rPr>
        <w:t xml:space="preserve"> or press </w:t>
      </w:r>
      <w:r>
        <w:rPr>
          <w:rFonts w:ascii="Times New Roman" w:hAnsi="Times New Roman" w:cs="Times New Roman"/>
          <w:noProof/>
        </w:rPr>
        <w:drawing>
          <wp:inline distT="0" distB="0" distL="0" distR="0" wp14:anchorId="29D1A1E7" wp14:editId="6A3CF6B4">
            <wp:extent cx="914400" cy="20955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914400" cy="209550"/>
                    </a:xfrm>
                    <a:prstGeom prst="rect">
                      <a:avLst/>
                    </a:prstGeom>
                    <a:noFill/>
                    <a:ln w="9525">
                      <a:noFill/>
                      <a:miter lim="800000"/>
                      <a:headEnd/>
                      <a:tailEnd/>
                    </a:ln>
                  </pic:spPr>
                </pic:pic>
              </a:graphicData>
            </a:graphic>
          </wp:inline>
        </w:drawing>
      </w:r>
      <w:r>
        <w:rPr>
          <w:rFonts w:ascii="Times New Roman" w:hAnsi="Times New Roman" w:cs="Times New Roman"/>
          <w:sz w:val="22"/>
          <w:szCs w:val="22"/>
        </w:rPr>
        <w:t xml:space="preserve"> in the Current tab.  After selecting the EPAFs to receive the Required Action, click </w:t>
      </w:r>
      <w:r>
        <w:rPr>
          <w:rFonts w:ascii="Times New Roman" w:hAnsi="Times New Roman" w:cs="Times New Roman"/>
          <w:b/>
          <w:sz w:val="22"/>
          <w:szCs w:val="22"/>
        </w:rPr>
        <w:t>Save</w:t>
      </w:r>
      <w:r>
        <w:rPr>
          <w:rFonts w:ascii="Times New Roman" w:hAnsi="Times New Roman" w:cs="Times New Roman"/>
          <w:sz w:val="22"/>
          <w:szCs w:val="22"/>
        </w:rPr>
        <w:t>.</w:t>
      </w:r>
    </w:p>
    <w:p w:rsidR="00917052" w:rsidRDefault="00917052" w:rsidP="00917052">
      <w:pPr>
        <w:pStyle w:val="Default"/>
        <w:ind w:left="765"/>
        <w:rPr>
          <w:rFonts w:ascii="Times New Roman" w:hAnsi="Times New Roman" w:cs="Times New Roman"/>
        </w:rPr>
      </w:pPr>
    </w:p>
    <w:p w:rsidR="00917052" w:rsidRDefault="00917052" w:rsidP="00917052">
      <w:pPr>
        <w:pStyle w:val="Default"/>
        <w:ind w:left="765"/>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3600" behindDoc="0" locked="0" layoutInCell="1" allowOverlap="1">
                <wp:simplePos x="0" y="0"/>
                <wp:positionH relativeFrom="column">
                  <wp:posOffset>5181600</wp:posOffset>
                </wp:positionH>
                <wp:positionV relativeFrom="paragraph">
                  <wp:posOffset>257811</wp:posOffset>
                </wp:positionV>
                <wp:extent cx="295275" cy="1181100"/>
                <wp:effectExtent l="19050" t="19050" r="2857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181100"/>
                        </a:xfrm>
                        <a:prstGeom prst="rect">
                          <a:avLst/>
                        </a:prstGeom>
                        <a:noFill/>
                        <a:ln w="28575">
                          <a:solidFill>
                            <a:srgbClr val="00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A5FF77" id="Rectangle 45" o:spid="_x0000_s1026" style="position:absolute;margin-left:408pt;margin-top:20.3pt;width:23.25pt;height: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" filled="f" strokecolor="green" strokeweight="2.25pt"/>
            </w:pict>
          </mc:Fallback>
        </mc:AlternateContent>
      </w:r>
      <w:r w:rsidRPr="00D35E71">
        <w:rPr>
          <w:rFonts w:ascii="Times New Roman" w:hAnsi="Times New Roman" w:cs="Times New Roman"/>
          <w:noProof/>
        </w:rPr>
        <w:drawing>
          <wp:inline distT="0" distB="0" distL="0" distR="0" wp14:anchorId="3FD144C9" wp14:editId="5A48B45A">
            <wp:extent cx="5589270" cy="1447800"/>
            <wp:effectExtent l="19050" t="19050" r="11430" b="1905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600593" cy="1450733"/>
                    </a:xfrm>
                    <a:prstGeom prst="rect">
                      <a:avLst/>
                    </a:prstGeom>
                    <a:noFill/>
                    <a:ln w="9525">
                      <a:solidFill>
                        <a:schemeClr val="accent1"/>
                      </a:solidFill>
                      <a:miter lim="800000"/>
                      <a:headEnd/>
                      <a:tailEnd/>
                    </a:ln>
                  </pic:spPr>
                </pic:pic>
              </a:graphicData>
            </a:graphic>
          </wp:inline>
        </w:drawing>
      </w:r>
      <w:r>
        <w:rPr>
          <w:rFonts w:ascii="Times New Roman" w:hAnsi="Times New Roman" w:cs="Times New Roman"/>
        </w:rPr>
        <w:br w:type="page"/>
      </w:r>
    </w:p>
    <w:p w:rsidR="00917052" w:rsidRPr="000E3BC8" w:rsidRDefault="00917052" w:rsidP="000E3BC8">
      <w:pPr>
        <w:autoSpaceDE w:val="0"/>
        <w:autoSpaceDN w:val="0"/>
        <w:adjustRightInd w:val="0"/>
        <w:rPr>
          <w:rFonts w:ascii="Verdana" w:hAnsi="Verdana" w:cs="Verdana"/>
        </w:rPr>
      </w:pPr>
      <w:r w:rsidRPr="000E3BC8">
        <w:rPr>
          <w:b/>
          <w:bCs/>
          <w:color w:val="000000"/>
        </w:rPr>
        <w:lastRenderedPageBreak/>
        <w:t>In My Queue Tab</w:t>
      </w:r>
      <w:r w:rsidRPr="000E3BC8">
        <w:rPr>
          <w:rFonts w:ascii="Verdana" w:hAnsi="Verdana" w:cs="Verdana"/>
        </w:rPr>
        <w:t xml:space="preserve"> </w:t>
      </w:r>
    </w:p>
    <w:p w:rsidR="00917052" w:rsidRPr="008C6A9E" w:rsidRDefault="00917052" w:rsidP="00917052">
      <w:pPr>
        <w:autoSpaceDE w:val="0"/>
        <w:autoSpaceDN w:val="0"/>
        <w:adjustRightInd w:val="0"/>
        <w:ind w:firstLine="720"/>
        <w:rPr>
          <w:rFonts w:ascii="Verdana" w:hAnsi="Verdana" w:cs="Verdana"/>
          <w:sz w:val="32"/>
          <w:szCs w:val="32"/>
        </w:rPr>
      </w:pPr>
    </w:p>
    <w:p w:rsidR="00917052" w:rsidRDefault="00917052" w:rsidP="000E3BC8">
      <w:pPr>
        <w:pStyle w:val="Default"/>
        <w:rPr>
          <w:rFonts w:ascii="Times New Roman" w:hAnsi="Times New Roman" w:cs="Times New Roman"/>
          <w:sz w:val="22"/>
          <w:szCs w:val="22"/>
        </w:rPr>
      </w:pPr>
      <w:r w:rsidRPr="00815CBB">
        <w:rPr>
          <w:rFonts w:ascii="Times New Roman" w:hAnsi="Times New Roman" w:cs="Times New Roman"/>
          <w:sz w:val="22"/>
          <w:szCs w:val="22"/>
        </w:rPr>
        <w:t xml:space="preserve">The </w:t>
      </w:r>
      <w:r w:rsidRPr="00815CBB">
        <w:rPr>
          <w:rFonts w:ascii="Times New Roman" w:hAnsi="Times New Roman" w:cs="Times New Roman"/>
          <w:b/>
          <w:sz w:val="22"/>
          <w:szCs w:val="22"/>
        </w:rPr>
        <w:t>In My Queue</w:t>
      </w:r>
      <w:r w:rsidRPr="00815CBB">
        <w:rPr>
          <w:rFonts w:ascii="Times New Roman" w:hAnsi="Times New Roman" w:cs="Times New Roman"/>
          <w:sz w:val="22"/>
          <w:szCs w:val="22"/>
        </w:rPr>
        <w:t xml:space="preserve"> tab shows EPAFs that are pending in the queue of the Approver. However, these EPAFs may not have been approved yet at a lower level. Or the EPAFs may be ‘voided.’</w:t>
      </w:r>
    </w:p>
    <w:p w:rsidR="00917052" w:rsidRDefault="00917052" w:rsidP="00917052">
      <w:pPr>
        <w:pStyle w:val="Default"/>
        <w:ind w:left="720"/>
        <w:rPr>
          <w:rFonts w:ascii="Times New Roman" w:hAnsi="Times New Roman" w:cs="Times New Roman"/>
          <w:sz w:val="22"/>
          <w:szCs w:val="22"/>
        </w:rPr>
      </w:pPr>
    </w:p>
    <w:p w:rsidR="00917052" w:rsidRPr="000E3BC8" w:rsidRDefault="00917052" w:rsidP="000E3BC8">
      <w:pPr>
        <w:autoSpaceDE w:val="0"/>
        <w:autoSpaceDN w:val="0"/>
        <w:adjustRightInd w:val="0"/>
        <w:rPr>
          <w:rFonts w:ascii="Verdana" w:hAnsi="Verdana" w:cs="Verdana"/>
        </w:rPr>
      </w:pPr>
      <w:r w:rsidRPr="000E3BC8">
        <w:rPr>
          <w:b/>
          <w:bCs/>
          <w:color w:val="000000"/>
        </w:rPr>
        <w:t>History Tab</w:t>
      </w:r>
      <w:r w:rsidRPr="000E3BC8">
        <w:rPr>
          <w:rFonts w:ascii="Verdana" w:hAnsi="Verdana" w:cs="Verdana"/>
        </w:rPr>
        <w:t xml:space="preserve"> </w:t>
      </w:r>
    </w:p>
    <w:p w:rsidR="00917052" w:rsidRPr="00815CBB" w:rsidRDefault="00917052" w:rsidP="00917052">
      <w:pPr>
        <w:pStyle w:val="Default"/>
        <w:ind w:left="720"/>
        <w:rPr>
          <w:rFonts w:ascii="Times New Roman" w:hAnsi="Times New Roman" w:cs="Times New Roman"/>
          <w:sz w:val="22"/>
          <w:szCs w:val="22"/>
        </w:rPr>
      </w:pPr>
    </w:p>
    <w:p w:rsidR="00917052" w:rsidRDefault="00917052" w:rsidP="000E3BC8">
      <w:pPr>
        <w:pStyle w:val="Default"/>
        <w:rPr>
          <w:rFonts w:ascii="Times New Roman" w:hAnsi="Times New Roman" w:cs="Times New Roman"/>
          <w:sz w:val="22"/>
          <w:szCs w:val="22"/>
        </w:rPr>
      </w:pPr>
      <w:r w:rsidRPr="00815CBB">
        <w:rPr>
          <w:rFonts w:ascii="Times New Roman" w:hAnsi="Times New Roman" w:cs="Times New Roman"/>
          <w:sz w:val="22"/>
          <w:szCs w:val="22"/>
        </w:rPr>
        <w:t xml:space="preserve">The </w:t>
      </w:r>
      <w:r w:rsidRPr="00815CBB">
        <w:rPr>
          <w:rFonts w:ascii="Times New Roman" w:hAnsi="Times New Roman" w:cs="Times New Roman"/>
          <w:b/>
          <w:sz w:val="22"/>
          <w:szCs w:val="22"/>
        </w:rPr>
        <w:t>History</w:t>
      </w:r>
      <w:r w:rsidRPr="00815CBB">
        <w:rPr>
          <w:rFonts w:ascii="Times New Roman" w:hAnsi="Times New Roman" w:cs="Times New Roman"/>
          <w:sz w:val="22"/>
          <w:szCs w:val="22"/>
        </w:rPr>
        <w:t xml:space="preserve"> tab shows EPAFs that have been approved or acknowledged by the Approver.</w:t>
      </w:r>
    </w:p>
    <w:p w:rsidR="005B27C9" w:rsidRDefault="005B27C9" w:rsidP="005B27C9"/>
    <w:p w:rsidR="000E3BC8" w:rsidRPr="000E3BC8" w:rsidRDefault="000E3BC8" w:rsidP="000E3BC8">
      <w:pPr>
        <w:autoSpaceDE w:val="0"/>
        <w:autoSpaceDN w:val="0"/>
        <w:adjustRightInd w:val="0"/>
        <w:rPr>
          <w:rFonts w:ascii="Verdana" w:hAnsi="Verdana" w:cs="Verdana"/>
        </w:rPr>
      </w:pPr>
      <w:r w:rsidRPr="000E3BC8">
        <w:rPr>
          <w:b/>
          <w:bCs/>
          <w:color w:val="000000"/>
        </w:rPr>
        <w:t>Search</w:t>
      </w:r>
    </w:p>
    <w:p w:rsidR="000E3BC8" w:rsidRDefault="000E3BC8" w:rsidP="000E3BC8">
      <w:pPr>
        <w:pStyle w:val="Default"/>
        <w:rPr>
          <w:rFonts w:ascii="Times New Roman" w:hAnsi="Times New Roman" w:cs="Times New Roman"/>
          <w:sz w:val="22"/>
          <w:szCs w:val="22"/>
        </w:rPr>
      </w:pPr>
    </w:p>
    <w:p w:rsidR="000E3BC8" w:rsidRPr="00815CBB" w:rsidRDefault="000E3BC8" w:rsidP="000E3BC8">
      <w:pPr>
        <w:pStyle w:val="Default"/>
        <w:rPr>
          <w:rFonts w:ascii="Times New Roman" w:hAnsi="Times New Roman" w:cs="Times New Roman"/>
          <w:sz w:val="22"/>
          <w:szCs w:val="22"/>
        </w:rPr>
      </w:pPr>
      <w:r w:rsidRPr="00815CBB">
        <w:rPr>
          <w:rFonts w:ascii="Times New Roman" w:hAnsi="Times New Roman" w:cs="Times New Roman"/>
          <w:sz w:val="22"/>
          <w:szCs w:val="22"/>
        </w:rPr>
        <w:t xml:space="preserve">Click on </w:t>
      </w:r>
      <w:r w:rsidRPr="00815CBB">
        <w:rPr>
          <w:rFonts w:ascii="Times New Roman" w:hAnsi="Times New Roman" w:cs="Times New Roman"/>
          <w:b/>
          <w:i/>
          <w:sz w:val="22"/>
          <w:szCs w:val="22"/>
        </w:rPr>
        <w:t>Search</w:t>
      </w:r>
      <w:r w:rsidRPr="00815CBB">
        <w:rPr>
          <w:rFonts w:ascii="Times New Roman" w:hAnsi="Times New Roman" w:cs="Times New Roman"/>
          <w:sz w:val="22"/>
          <w:szCs w:val="22"/>
        </w:rPr>
        <w:t xml:space="preserve"> to find EPAFs by </w:t>
      </w:r>
      <w:r>
        <w:rPr>
          <w:rFonts w:ascii="Times New Roman" w:hAnsi="Times New Roman" w:cs="Times New Roman"/>
          <w:sz w:val="22"/>
          <w:szCs w:val="22"/>
        </w:rPr>
        <w:t>UNC Charlotte ID #</w:t>
      </w:r>
      <w:r w:rsidRPr="00815CBB">
        <w:rPr>
          <w:rFonts w:ascii="Times New Roman" w:hAnsi="Times New Roman" w:cs="Times New Roman"/>
          <w:sz w:val="22"/>
          <w:szCs w:val="22"/>
        </w:rPr>
        <w:t>, Employee Name, EPAF Transaction Number, and more. The search function will search the Current, In My Queue, and History tabs.</w:t>
      </w:r>
    </w:p>
    <w:p w:rsidR="000E3BC8" w:rsidRDefault="000E3BC8" w:rsidP="000E3BC8">
      <w:pPr>
        <w:pStyle w:val="Default"/>
        <w:ind w:left="720"/>
        <w:rPr>
          <w:sz w:val="20"/>
          <w:szCs w:val="20"/>
        </w:rPr>
      </w:pPr>
    </w:p>
    <w:p w:rsidR="000E3BC8" w:rsidRDefault="00EC7F90" w:rsidP="000E3BC8">
      <w:pPr>
        <w:pStyle w:val="Default"/>
        <w:ind w:left="720"/>
        <w:jc w:val="center"/>
        <w:rPr>
          <w:rFonts w:ascii="Times New Roman" w:hAnsi="Times New Roman" w:cs="Times New Roman"/>
          <w:sz w:val="22"/>
          <w:szCs w:val="22"/>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1F0EE980" wp14:editId="1A208EFF">
                <wp:simplePos x="0" y="0"/>
                <wp:positionH relativeFrom="column">
                  <wp:posOffset>2838450</wp:posOffset>
                </wp:positionH>
                <wp:positionV relativeFrom="paragraph">
                  <wp:posOffset>121920</wp:posOffset>
                </wp:positionV>
                <wp:extent cx="533400" cy="200025"/>
                <wp:effectExtent l="0" t="0" r="19050" b="28575"/>
                <wp:wrapNone/>
                <wp:docPr id="4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0025"/>
                        </a:xfrm>
                        <a:prstGeom prst="ellipse">
                          <a:avLst/>
                        </a:prstGeom>
                        <a:noFill/>
                        <a:ln w="19050">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72CA6D1" id="Oval 47" o:spid="_x0000_s1026" style="position:absolute;margin-left:223.5pt;margin-top:9.6pt;width:42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" filled="f" strokecolor="green" strokeweight="1.5pt"/>
            </w:pict>
          </mc:Fallback>
        </mc:AlternateContent>
      </w:r>
      <w:r w:rsidR="000E3BC8">
        <w:rPr>
          <w:rFonts w:ascii="Times New Roman" w:hAnsi="Times New Roman" w:cs="Times New Roman"/>
          <w:noProof/>
        </w:rPr>
        <w:drawing>
          <wp:inline distT="0" distB="0" distL="0" distR="0" wp14:anchorId="466995A4" wp14:editId="5B9E7DA2">
            <wp:extent cx="5229225" cy="400050"/>
            <wp:effectExtent l="19050" t="0" r="9525" b="0"/>
            <wp:docPr id="5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srcRect/>
                    <a:stretch>
                      <a:fillRect/>
                    </a:stretch>
                  </pic:blipFill>
                  <pic:spPr bwMode="auto">
                    <a:xfrm>
                      <a:off x="0" y="0"/>
                      <a:ext cx="5229225" cy="400050"/>
                    </a:xfrm>
                    <a:prstGeom prst="rect">
                      <a:avLst/>
                    </a:prstGeom>
                    <a:noFill/>
                    <a:ln w="9525">
                      <a:noFill/>
                      <a:miter lim="800000"/>
                      <a:headEnd/>
                      <a:tailEnd/>
                    </a:ln>
                  </pic:spPr>
                </pic:pic>
              </a:graphicData>
            </a:graphic>
          </wp:inline>
        </w:drawing>
      </w:r>
    </w:p>
    <w:p w:rsidR="000E3BC8" w:rsidRDefault="000E3BC8" w:rsidP="000E3BC8">
      <w:pPr>
        <w:pStyle w:val="Default"/>
        <w:ind w:left="720"/>
        <w:rPr>
          <w:rFonts w:ascii="Times New Roman" w:hAnsi="Times New Roman" w:cs="Times New Roman"/>
          <w:sz w:val="22"/>
          <w:szCs w:val="22"/>
        </w:rPr>
      </w:pPr>
    </w:p>
    <w:p w:rsidR="000E3BC8" w:rsidRPr="000E3BC8" w:rsidRDefault="000E3BC8" w:rsidP="000E3BC8">
      <w:pPr>
        <w:autoSpaceDE w:val="0"/>
        <w:autoSpaceDN w:val="0"/>
        <w:adjustRightInd w:val="0"/>
        <w:rPr>
          <w:b/>
          <w:bCs/>
          <w:color w:val="000000"/>
        </w:rPr>
      </w:pPr>
      <w:r w:rsidRPr="000E3BC8">
        <w:rPr>
          <w:b/>
          <w:bCs/>
          <w:color w:val="000000"/>
        </w:rPr>
        <w:t xml:space="preserve">Proxy or </w:t>
      </w:r>
      <w:proofErr w:type="spellStart"/>
      <w:r w:rsidRPr="000E3BC8">
        <w:rPr>
          <w:b/>
          <w:bCs/>
          <w:color w:val="000000"/>
        </w:rPr>
        <w:t>Superuser</w:t>
      </w:r>
      <w:proofErr w:type="spellEnd"/>
      <w:r w:rsidRPr="000E3BC8">
        <w:rPr>
          <w:b/>
          <w:bCs/>
          <w:color w:val="000000"/>
        </w:rPr>
        <w:t xml:space="preserve"> or Filter Transactions</w:t>
      </w:r>
    </w:p>
    <w:p w:rsidR="000E3BC8" w:rsidRPr="0046017B" w:rsidRDefault="000E3BC8" w:rsidP="000E3BC8">
      <w:pPr>
        <w:autoSpaceDE w:val="0"/>
        <w:autoSpaceDN w:val="0"/>
        <w:adjustRightInd w:val="0"/>
        <w:ind w:firstLine="720"/>
        <w:rPr>
          <w:b/>
          <w:bCs/>
          <w:color w:val="000000"/>
        </w:rPr>
      </w:pPr>
    </w:p>
    <w:p w:rsidR="000E3BC8" w:rsidRPr="00815CBB" w:rsidRDefault="000E3BC8" w:rsidP="000E3BC8">
      <w:pPr>
        <w:pStyle w:val="Default"/>
        <w:rPr>
          <w:rFonts w:ascii="Times New Roman" w:hAnsi="Times New Roman" w:cs="Times New Roman"/>
          <w:sz w:val="22"/>
          <w:szCs w:val="22"/>
        </w:rPr>
      </w:pPr>
      <w:r w:rsidRPr="00815CBB">
        <w:rPr>
          <w:rFonts w:ascii="Times New Roman" w:hAnsi="Times New Roman" w:cs="Times New Roman"/>
          <w:sz w:val="22"/>
          <w:szCs w:val="22"/>
        </w:rPr>
        <w:t xml:space="preserve">Click on </w:t>
      </w:r>
      <w:r w:rsidRPr="00B96539">
        <w:rPr>
          <w:rFonts w:ascii="Times New Roman" w:hAnsi="Times New Roman" w:cs="Times New Roman"/>
          <w:b/>
          <w:i/>
          <w:sz w:val="22"/>
          <w:szCs w:val="22"/>
        </w:rPr>
        <w:t xml:space="preserve">Proxy or </w:t>
      </w:r>
      <w:proofErr w:type="spellStart"/>
      <w:r w:rsidRPr="00B96539">
        <w:rPr>
          <w:rFonts w:ascii="Times New Roman" w:hAnsi="Times New Roman" w:cs="Times New Roman"/>
          <w:b/>
          <w:i/>
          <w:sz w:val="22"/>
          <w:szCs w:val="22"/>
        </w:rPr>
        <w:t>Superuser</w:t>
      </w:r>
      <w:proofErr w:type="spellEnd"/>
      <w:r w:rsidRPr="00B96539">
        <w:rPr>
          <w:rFonts w:ascii="Times New Roman" w:hAnsi="Times New Roman" w:cs="Times New Roman"/>
          <w:b/>
          <w:i/>
          <w:sz w:val="22"/>
          <w:szCs w:val="22"/>
        </w:rPr>
        <w:t xml:space="preserve"> or </w:t>
      </w:r>
      <w:r>
        <w:rPr>
          <w:rFonts w:ascii="Times New Roman" w:hAnsi="Times New Roman" w:cs="Times New Roman"/>
          <w:b/>
          <w:i/>
          <w:sz w:val="22"/>
          <w:szCs w:val="22"/>
        </w:rPr>
        <w:t xml:space="preserve">Filter Transactions </w:t>
      </w:r>
      <w:r w:rsidRPr="00815CBB">
        <w:rPr>
          <w:rFonts w:ascii="Times New Roman" w:hAnsi="Times New Roman" w:cs="Times New Roman"/>
          <w:sz w:val="22"/>
          <w:szCs w:val="22"/>
        </w:rPr>
        <w:t xml:space="preserve">to find EPAFs </w:t>
      </w:r>
      <w:r>
        <w:rPr>
          <w:rFonts w:ascii="Times New Roman" w:hAnsi="Times New Roman" w:cs="Times New Roman"/>
          <w:sz w:val="22"/>
          <w:szCs w:val="22"/>
        </w:rPr>
        <w:t>for a certain date range or to act as a proxy</w:t>
      </w:r>
      <w:r w:rsidRPr="00815CBB">
        <w:rPr>
          <w:rFonts w:ascii="Times New Roman" w:hAnsi="Times New Roman" w:cs="Times New Roman"/>
          <w:sz w:val="22"/>
          <w:szCs w:val="22"/>
        </w:rPr>
        <w:t>.</w:t>
      </w:r>
    </w:p>
    <w:p w:rsidR="000E3BC8" w:rsidRDefault="000E3BC8" w:rsidP="000E3BC8">
      <w:pPr>
        <w:autoSpaceDE w:val="0"/>
        <w:autoSpaceDN w:val="0"/>
        <w:adjustRightInd w:val="0"/>
        <w:ind w:firstLine="720"/>
        <w:rPr>
          <w:b/>
          <w:bCs/>
          <w:color w:val="000000"/>
          <w:sz w:val="36"/>
          <w:szCs w:val="36"/>
        </w:rPr>
      </w:pPr>
    </w:p>
    <w:p w:rsidR="000E3BC8" w:rsidRDefault="00EC7F90" w:rsidP="000E3BC8">
      <w:pPr>
        <w:autoSpaceDE w:val="0"/>
        <w:autoSpaceDN w:val="0"/>
        <w:adjustRightInd w:val="0"/>
        <w:ind w:firstLine="720"/>
        <w:jc w:val="center"/>
        <w:rPr>
          <w:b/>
          <w:bCs/>
          <w:color w:val="000000"/>
          <w:sz w:val="36"/>
          <w:szCs w:val="36"/>
        </w:rPr>
      </w:pPr>
      <w:r>
        <w:rPr>
          <w:b/>
          <w:bCs/>
          <w:noProof/>
          <w:color w:val="000000"/>
          <w:sz w:val="36"/>
          <w:szCs w:val="36"/>
        </w:rPr>
        <mc:AlternateContent>
          <mc:Choice Requires="wps">
            <w:drawing>
              <wp:anchor distT="0" distB="0" distL="114300" distR="114300" simplePos="0" relativeHeight="251676672" behindDoc="0" locked="0" layoutInCell="1" allowOverlap="1" wp14:anchorId="61C76913" wp14:editId="3A16FA5C">
                <wp:simplePos x="0" y="0"/>
                <wp:positionH relativeFrom="column">
                  <wp:posOffset>3371850</wp:posOffset>
                </wp:positionH>
                <wp:positionV relativeFrom="paragraph">
                  <wp:posOffset>73660</wp:posOffset>
                </wp:positionV>
                <wp:extent cx="2705100" cy="295275"/>
                <wp:effectExtent l="0" t="0" r="19050" b="28575"/>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95275"/>
                        </a:xfrm>
                        <a:prstGeom prst="ellipse">
                          <a:avLst/>
                        </a:prstGeom>
                        <a:noFill/>
                        <a:ln w="19050">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BF0DFE3" id="Oval 46" o:spid="_x0000_s1026" style="position:absolute;margin-left:265.5pt;margin-top:5.8pt;width:213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" filled="f" strokecolor="green" strokeweight="1.5pt"/>
            </w:pict>
          </mc:Fallback>
        </mc:AlternateContent>
      </w:r>
      <w:r w:rsidR="000E3BC8" w:rsidRPr="0046017B">
        <w:rPr>
          <w:b/>
          <w:bCs/>
          <w:noProof/>
          <w:color w:val="000000"/>
          <w:sz w:val="36"/>
          <w:szCs w:val="36"/>
        </w:rPr>
        <w:drawing>
          <wp:inline distT="0" distB="0" distL="0" distR="0" wp14:anchorId="6A468D82" wp14:editId="2FAFB661">
            <wp:extent cx="5229225" cy="400050"/>
            <wp:effectExtent l="19050" t="0" r="9525" b="0"/>
            <wp:docPr id="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srcRect/>
                    <a:stretch>
                      <a:fillRect/>
                    </a:stretch>
                  </pic:blipFill>
                  <pic:spPr bwMode="auto">
                    <a:xfrm>
                      <a:off x="0" y="0"/>
                      <a:ext cx="5229225" cy="400050"/>
                    </a:xfrm>
                    <a:prstGeom prst="rect">
                      <a:avLst/>
                    </a:prstGeom>
                    <a:noFill/>
                    <a:ln w="9525">
                      <a:noFill/>
                      <a:miter lim="800000"/>
                      <a:headEnd/>
                      <a:tailEnd/>
                    </a:ln>
                  </pic:spPr>
                </pic:pic>
              </a:graphicData>
            </a:graphic>
          </wp:inline>
        </w:drawing>
      </w:r>
    </w:p>
    <w:p w:rsidR="000E3BC8" w:rsidRDefault="000E3BC8" w:rsidP="000E3BC8">
      <w:pPr>
        <w:autoSpaceDE w:val="0"/>
        <w:autoSpaceDN w:val="0"/>
        <w:adjustRightInd w:val="0"/>
        <w:ind w:firstLine="720"/>
        <w:jc w:val="center"/>
        <w:rPr>
          <w:b/>
          <w:bCs/>
          <w:color w:val="000000"/>
          <w:sz w:val="36"/>
          <w:szCs w:val="36"/>
        </w:rPr>
      </w:pPr>
    </w:p>
    <w:p w:rsidR="000E3BC8" w:rsidRDefault="000E3BC8" w:rsidP="000E3BC8">
      <w:pPr>
        <w:autoSpaceDE w:val="0"/>
        <w:autoSpaceDN w:val="0"/>
        <w:adjustRightInd w:val="0"/>
        <w:ind w:firstLine="720"/>
        <w:jc w:val="center"/>
        <w:rPr>
          <w:b/>
          <w:bCs/>
          <w:color w:val="000000"/>
          <w:sz w:val="36"/>
          <w:szCs w:val="36"/>
        </w:rPr>
      </w:pPr>
      <w:r>
        <w:rPr>
          <w:b/>
          <w:bCs/>
          <w:noProof/>
          <w:color w:val="000000"/>
          <w:sz w:val="36"/>
          <w:szCs w:val="36"/>
        </w:rPr>
        <w:drawing>
          <wp:inline distT="0" distB="0" distL="0" distR="0" wp14:anchorId="02F46E46" wp14:editId="76372E65">
            <wp:extent cx="3600450" cy="1447800"/>
            <wp:effectExtent l="19050" t="19050" r="19050" b="1905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600450" cy="1447800"/>
                    </a:xfrm>
                    <a:prstGeom prst="rect">
                      <a:avLst/>
                    </a:prstGeom>
                    <a:noFill/>
                    <a:ln w="9525">
                      <a:solidFill>
                        <a:schemeClr val="accent1"/>
                      </a:solidFill>
                      <a:miter lim="800000"/>
                      <a:headEnd/>
                      <a:tailEnd/>
                    </a:ln>
                  </pic:spPr>
                </pic:pic>
              </a:graphicData>
            </a:graphic>
          </wp:inline>
        </w:drawing>
      </w:r>
    </w:p>
    <w:p w:rsidR="000E3BC8" w:rsidRDefault="000E3BC8" w:rsidP="000E3BC8">
      <w:pPr>
        <w:autoSpaceDE w:val="0"/>
        <w:autoSpaceDN w:val="0"/>
        <w:adjustRightInd w:val="0"/>
        <w:ind w:firstLine="720"/>
        <w:jc w:val="center"/>
        <w:rPr>
          <w:b/>
          <w:bCs/>
          <w:color w:val="000000"/>
          <w:sz w:val="36"/>
          <w:szCs w:val="36"/>
        </w:rPr>
      </w:pPr>
    </w:p>
    <w:p w:rsidR="000E3BC8" w:rsidRPr="008D366A" w:rsidRDefault="000E3BC8" w:rsidP="000E3BC8">
      <w:pPr>
        <w:pStyle w:val="Default"/>
        <w:numPr>
          <w:ilvl w:val="0"/>
          <w:numId w:val="13"/>
        </w:numPr>
        <w:rPr>
          <w:rFonts w:ascii="Times New Roman" w:hAnsi="Times New Roman" w:cs="Times New Roman"/>
          <w:sz w:val="22"/>
          <w:szCs w:val="22"/>
        </w:rPr>
      </w:pPr>
      <w:r w:rsidRPr="00B96539">
        <w:rPr>
          <w:rFonts w:ascii="Times New Roman" w:hAnsi="Times New Roman" w:cs="Times New Roman"/>
          <w:sz w:val="22"/>
          <w:szCs w:val="22"/>
        </w:rPr>
        <w:t xml:space="preserve">To </w:t>
      </w:r>
      <w:r>
        <w:rPr>
          <w:rFonts w:ascii="Times New Roman" w:hAnsi="Times New Roman" w:cs="Times New Roman"/>
          <w:sz w:val="22"/>
          <w:szCs w:val="22"/>
        </w:rPr>
        <w:t xml:space="preserve">act as a Proxy, select the approvers name form the </w:t>
      </w:r>
      <w:r>
        <w:rPr>
          <w:rFonts w:ascii="Times New Roman" w:hAnsi="Times New Roman" w:cs="Times New Roman"/>
          <w:b/>
          <w:sz w:val="22"/>
          <w:szCs w:val="22"/>
        </w:rPr>
        <w:t>Proxy For:</w:t>
      </w:r>
      <w:r>
        <w:rPr>
          <w:rFonts w:ascii="Times New Roman" w:hAnsi="Times New Roman" w:cs="Times New Roman"/>
          <w:sz w:val="22"/>
          <w:szCs w:val="22"/>
        </w:rPr>
        <w:t xml:space="preserve"> dropdown and press </w:t>
      </w:r>
      <w:proofErr w:type="gramStart"/>
      <w:r>
        <w:rPr>
          <w:rFonts w:ascii="Times New Roman" w:hAnsi="Times New Roman" w:cs="Times New Roman"/>
          <w:b/>
          <w:sz w:val="22"/>
          <w:szCs w:val="22"/>
        </w:rPr>
        <w:t>Go</w:t>
      </w:r>
      <w:proofErr w:type="gramEnd"/>
      <w:r>
        <w:rPr>
          <w:rFonts w:ascii="Times New Roman" w:hAnsi="Times New Roman" w:cs="Times New Roman"/>
          <w:sz w:val="22"/>
          <w:szCs w:val="22"/>
        </w:rPr>
        <w:t xml:space="preserve">.  </w:t>
      </w:r>
      <w:r w:rsidRPr="008D366A">
        <w:rPr>
          <w:rFonts w:ascii="Times New Roman" w:hAnsi="Times New Roman" w:cs="Times New Roman"/>
          <w:sz w:val="22"/>
          <w:szCs w:val="22"/>
        </w:rPr>
        <w:t xml:space="preserve">Please note </w:t>
      </w:r>
      <w:r>
        <w:rPr>
          <w:rFonts w:ascii="Times New Roman" w:hAnsi="Times New Roman" w:cs="Times New Roman"/>
          <w:sz w:val="22"/>
          <w:szCs w:val="22"/>
        </w:rPr>
        <w:t>–</w:t>
      </w:r>
      <w:r w:rsidRPr="008D366A">
        <w:rPr>
          <w:rFonts w:ascii="Times New Roman" w:hAnsi="Times New Roman" w:cs="Times New Roman"/>
          <w:sz w:val="22"/>
          <w:szCs w:val="22"/>
        </w:rPr>
        <w:t xml:space="preserve"> </w:t>
      </w:r>
      <w:r>
        <w:rPr>
          <w:rFonts w:ascii="Times New Roman" w:hAnsi="Times New Roman" w:cs="Times New Roman"/>
          <w:sz w:val="22"/>
          <w:szCs w:val="22"/>
        </w:rPr>
        <w:t>a person cannot act as a proxy until they have been added by another approver.</w:t>
      </w:r>
    </w:p>
    <w:p w:rsidR="000E3BC8" w:rsidRDefault="000E3BC8" w:rsidP="000E3BC8">
      <w:pPr>
        <w:pStyle w:val="Default"/>
        <w:ind w:left="720"/>
        <w:rPr>
          <w:rFonts w:ascii="Times New Roman" w:hAnsi="Times New Roman" w:cs="Times New Roman"/>
          <w:sz w:val="22"/>
          <w:szCs w:val="22"/>
        </w:rPr>
      </w:pPr>
    </w:p>
    <w:p w:rsidR="000E3BC8" w:rsidRPr="00B96539" w:rsidRDefault="000E3BC8" w:rsidP="000E3BC8">
      <w:pPr>
        <w:pStyle w:val="Default"/>
        <w:numPr>
          <w:ilvl w:val="0"/>
          <w:numId w:val="13"/>
        </w:numPr>
        <w:rPr>
          <w:rFonts w:ascii="Times New Roman" w:hAnsi="Times New Roman" w:cs="Times New Roman"/>
          <w:sz w:val="22"/>
          <w:szCs w:val="22"/>
        </w:rPr>
      </w:pPr>
      <w:r>
        <w:rPr>
          <w:rFonts w:ascii="Times New Roman" w:hAnsi="Times New Roman" w:cs="Times New Roman"/>
          <w:sz w:val="22"/>
          <w:szCs w:val="22"/>
        </w:rPr>
        <w:t xml:space="preserve">To search for an EPAF by date range, enter the beginning and end date and press </w:t>
      </w:r>
      <w:r>
        <w:rPr>
          <w:rFonts w:ascii="Times New Roman" w:hAnsi="Times New Roman" w:cs="Times New Roman"/>
          <w:b/>
          <w:sz w:val="22"/>
          <w:szCs w:val="22"/>
        </w:rPr>
        <w:t>Go</w:t>
      </w:r>
      <w:r>
        <w:rPr>
          <w:rFonts w:ascii="Times New Roman" w:hAnsi="Times New Roman" w:cs="Times New Roman"/>
          <w:sz w:val="22"/>
          <w:szCs w:val="22"/>
        </w:rPr>
        <w:t>.</w:t>
      </w:r>
    </w:p>
    <w:p w:rsidR="000E3BC8" w:rsidRDefault="000E3BC8" w:rsidP="005B27C9"/>
    <w:p w:rsidR="000E3BC8" w:rsidRDefault="000E3BC8" w:rsidP="005B27C9"/>
    <w:p w:rsidR="000E3BC8" w:rsidRDefault="000E3BC8" w:rsidP="005B27C9"/>
    <w:p w:rsidR="000E3BC8" w:rsidRDefault="000E3BC8" w:rsidP="005B27C9"/>
    <w:p w:rsidR="000E3BC8" w:rsidRDefault="000E3BC8" w:rsidP="005B27C9"/>
    <w:p w:rsidR="000E3BC8" w:rsidRDefault="000E3BC8" w:rsidP="005B27C9"/>
    <w:p w:rsidR="00C60047" w:rsidRPr="00C60047" w:rsidRDefault="00C60047" w:rsidP="00C60047">
      <w:pPr>
        <w:tabs>
          <w:tab w:val="left" w:pos="720"/>
        </w:tabs>
        <w:autoSpaceDE w:val="0"/>
        <w:autoSpaceDN w:val="0"/>
        <w:adjustRightInd w:val="0"/>
        <w:rPr>
          <w:b/>
          <w:bCs/>
          <w:color w:val="000000"/>
        </w:rPr>
      </w:pPr>
      <w:r>
        <w:rPr>
          <w:b/>
          <w:bCs/>
          <w:color w:val="000000"/>
        </w:rPr>
        <w:lastRenderedPageBreak/>
        <w:t>I</w:t>
      </w:r>
      <w:r w:rsidRPr="00C60047">
        <w:rPr>
          <w:b/>
          <w:bCs/>
          <w:color w:val="000000"/>
        </w:rPr>
        <w:t>V - Designate a Proxy Approver</w:t>
      </w:r>
    </w:p>
    <w:p w:rsidR="00C60047" w:rsidRPr="00D35E71" w:rsidRDefault="00C60047" w:rsidP="00C60047">
      <w:pPr>
        <w:tabs>
          <w:tab w:val="left" w:pos="720"/>
        </w:tabs>
        <w:autoSpaceDE w:val="0"/>
        <w:autoSpaceDN w:val="0"/>
        <w:adjustRightInd w:val="0"/>
        <w:rPr>
          <w:b/>
          <w:bCs/>
          <w:color w:val="000000"/>
          <w:sz w:val="36"/>
          <w:szCs w:val="36"/>
        </w:rPr>
      </w:pPr>
    </w:p>
    <w:p w:rsidR="00C60047" w:rsidRDefault="00C60047" w:rsidP="00C60047">
      <w:pPr>
        <w:pStyle w:val="Default"/>
        <w:rPr>
          <w:rFonts w:ascii="Times New Roman" w:hAnsi="Times New Roman" w:cs="Times New Roman"/>
          <w:sz w:val="22"/>
          <w:szCs w:val="22"/>
        </w:rPr>
      </w:pPr>
      <w:r>
        <w:rPr>
          <w:rFonts w:ascii="Times New Roman" w:hAnsi="Times New Roman" w:cs="Times New Roman"/>
          <w:sz w:val="22"/>
          <w:szCs w:val="22"/>
        </w:rPr>
        <w:t>To designate a proxy, select EPAF Proxy Records</w:t>
      </w:r>
      <w:r w:rsidR="0010628B">
        <w:rPr>
          <w:rFonts w:ascii="Times New Roman" w:hAnsi="Times New Roman" w:cs="Times New Roman"/>
          <w:sz w:val="22"/>
          <w:szCs w:val="22"/>
        </w:rPr>
        <w:t>.</w:t>
      </w:r>
    </w:p>
    <w:p w:rsidR="00C60047" w:rsidRDefault="00C60047" w:rsidP="00C60047">
      <w:pPr>
        <w:pStyle w:val="Default"/>
        <w:rPr>
          <w:rFonts w:ascii="Times New Roman" w:hAnsi="Times New Roman" w:cs="Times New Roman"/>
          <w:sz w:val="22"/>
          <w:szCs w:val="22"/>
        </w:rPr>
      </w:pPr>
    </w:p>
    <w:p w:rsidR="00C60047" w:rsidRDefault="00CB0B26" w:rsidP="00C60047">
      <w:pPr>
        <w:pStyle w:val="Default"/>
        <w:jc w:val="center"/>
        <w:rPr>
          <w:rFonts w:ascii="Times New Roman" w:hAnsi="Times New Roman" w:cs="Times New Roman"/>
          <w:sz w:val="22"/>
          <w:szCs w:val="22"/>
        </w:rPr>
      </w:pPr>
      <w:r w:rsidRPr="00CB0B26">
        <w:rPr>
          <w:rFonts w:ascii="Times New Roman" w:hAnsi="Times New Roman" w:cs="Times New Roman"/>
          <w:noProof/>
          <w:sz w:val="22"/>
          <w:szCs w:val="22"/>
        </w:rPr>
        <w:drawing>
          <wp:inline distT="0" distB="0" distL="0" distR="0" wp14:anchorId="12414B00" wp14:editId="59FCF633">
            <wp:extent cx="5553937" cy="293852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53937" cy="2938527"/>
                    </a:xfrm>
                    <a:prstGeom prst="rect">
                      <a:avLst/>
                    </a:prstGeom>
                  </pic:spPr>
                </pic:pic>
              </a:graphicData>
            </a:graphic>
          </wp:inline>
        </w:drawing>
      </w:r>
    </w:p>
    <w:p w:rsidR="00C60047" w:rsidRDefault="00C60047" w:rsidP="00C60047">
      <w:pPr>
        <w:pStyle w:val="Default"/>
        <w:rPr>
          <w:rFonts w:ascii="Times New Roman" w:hAnsi="Times New Roman" w:cs="Times New Roman"/>
          <w:sz w:val="22"/>
          <w:szCs w:val="22"/>
        </w:rPr>
      </w:pPr>
    </w:p>
    <w:p w:rsidR="00C60047" w:rsidRPr="0014205F" w:rsidRDefault="00C60047" w:rsidP="00C60047">
      <w:pPr>
        <w:pStyle w:val="Default"/>
        <w:rPr>
          <w:rFonts w:ascii="Times New Roman" w:hAnsi="Times New Roman" w:cs="Times New Roman"/>
        </w:rPr>
      </w:pPr>
      <w:r>
        <w:rPr>
          <w:rFonts w:ascii="Times New Roman" w:hAnsi="Times New Roman" w:cs="Times New Roman"/>
          <w:sz w:val="22"/>
          <w:szCs w:val="22"/>
        </w:rPr>
        <w:t xml:space="preserve">Select the </w:t>
      </w:r>
      <w:r>
        <w:rPr>
          <w:rFonts w:ascii="Times New Roman" w:hAnsi="Times New Roman" w:cs="Times New Roman"/>
          <w:b/>
          <w:sz w:val="22"/>
          <w:szCs w:val="22"/>
        </w:rPr>
        <w:t>Approval Level</w:t>
      </w:r>
      <w:r>
        <w:rPr>
          <w:rFonts w:ascii="Times New Roman" w:hAnsi="Times New Roman" w:cs="Times New Roman"/>
          <w:sz w:val="22"/>
          <w:szCs w:val="22"/>
        </w:rPr>
        <w:t xml:space="preserve"> for which you wish to designate a Proxy Approver from the drop down menu.  Click </w:t>
      </w:r>
      <w:r>
        <w:rPr>
          <w:rFonts w:ascii="Times New Roman" w:hAnsi="Times New Roman" w:cs="Times New Roman"/>
          <w:b/>
          <w:sz w:val="22"/>
          <w:szCs w:val="22"/>
        </w:rPr>
        <w:t>Go</w:t>
      </w:r>
      <w:r>
        <w:rPr>
          <w:rFonts w:ascii="Times New Roman" w:hAnsi="Times New Roman" w:cs="Times New Roman"/>
          <w:sz w:val="22"/>
          <w:szCs w:val="22"/>
        </w:rPr>
        <w:t>.</w:t>
      </w:r>
    </w:p>
    <w:p w:rsidR="00C60047" w:rsidRDefault="00C60047" w:rsidP="00C60047">
      <w:pPr>
        <w:pStyle w:val="Default"/>
        <w:jc w:val="center"/>
        <w:rPr>
          <w:rFonts w:ascii="Verdana" w:hAnsi="Verdana" w:cs="Verdana"/>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76369ACB" wp14:editId="27DD618C">
                <wp:simplePos x="0" y="0"/>
                <wp:positionH relativeFrom="column">
                  <wp:posOffset>4972050</wp:posOffset>
                </wp:positionH>
                <wp:positionV relativeFrom="paragraph">
                  <wp:posOffset>1013460</wp:posOffset>
                </wp:positionV>
                <wp:extent cx="428625" cy="161925"/>
                <wp:effectExtent l="19050" t="19050" r="9525" b="19050"/>
                <wp:wrapNone/>
                <wp:docPr id="52" name="Left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61925"/>
                        </a:xfrm>
                        <a:prstGeom prst="leftArrow">
                          <a:avLst>
                            <a:gd name="adj1" fmla="val 50000"/>
                            <a:gd name="adj2" fmla="val 66176"/>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25855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2" o:spid="_x0000_s1026" type="#_x0000_t66" style="position:absolute;margin-left:391.5pt;margin-top:79.8pt;width:33.7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" fillcolor="green"/>
            </w:pict>
          </mc:Fallback>
        </mc:AlternateContent>
      </w: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06FF6372" wp14:editId="0E96B481">
                <wp:simplePos x="0" y="0"/>
                <wp:positionH relativeFrom="column">
                  <wp:posOffset>3829050</wp:posOffset>
                </wp:positionH>
                <wp:positionV relativeFrom="paragraph">
                  <wp:posOffset>582295</wp:posOffset>
                </wp:positionV>
                <wp:extent cx="266700" cy="266700"/>
                <wp:effectExtent l="0" t="0" r="19050" b="19050"/>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ellipse">
                          <a:avLst/>
                        </a:prstGeom>
                        <a:noFill/>
                        <a:ln w="19050">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11E59AF" id="Oval 50" o:spid="_x0000_s1026" style="position:absolute;margin-left:301.5pt;margin-top:45.85pt;width:21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" filled="f" strokecolor="green" strokeweight="1.5pt"/>
            </w:pict>
          </mc:Fallback>
        </mc:AlternateContent>
      </w: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46977328" wp14:editId="3B29AB82">
                <wp:simplePos x="0" y="0"/>
                <wp:positionH relativeFrom="column">
                  <wp:posOffset>1533525</wp:posOffset>
                </wp:positionH>
                <wp:positionV relativeFrom="paragraph">
                  <wp:posOffset>1364615</wp:posOffset>
                </wp:positionV>
                <wp:extent cx="695325" cy="266700"/>
                <wp:effectExtent l="0" t="0" r="28575" b="19050"/>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66700"/>
                        </a:xfrm>
                        <a:prstGeom prst="ellipse">
                          <a:avLst/>
                        </a:prstGeom>
                        <a:noFill/>
                        <a:ln w="19050">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5A09DD04" id="Oval 51" o:spid="_x0000_s1026" style="position:absolute;margin-left:120.75pt;margin-top:107.45pt;width:54.7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" filled="f" strokecolor="green" strokeweight="1.5pt"/>
            </w:pict>
          </mc:Fallback>
        </mc:AlternateContent>
      </w:r>
      <w:r>
        <w:rPr>
          <w:rFonts w:ascii="Verdana" w:hAnsi="Verdana" w:cs="Verdana"/>
          <w:noProof/>
        </w:rPr>
        <w:drawing>
          <wp:inline distT="0" distB="0" distL="0" distR="0" wp14:anchorId="16586CE5" wp14:editId="59564503">
            <wp:extent cx="3486150" cy="1630493"/>
            <wp:effectExtent l="19050" t="0" r="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3488905" cy="1631781"/>
                    </a:xfrm>
                    <a:prstGeom prst="rect">
                      <a:avLst/>
                    </a:prstGeom>
                    <a:noFill/>
                    <a:ln w="9525">
                      <a:noFill/>
                      <a:miter lim="800000"/>
                      <a:headEnd/>
                      <a:tailEnd/>
                    </a:ln>
                  </pic:spPr>
                </pic:pic>
              </a:graphicData>
            </a:graphic>
          </wp:inline>
        </w:drawing>
      </w:r>
    </w:p>
    <w:p w:rsidR="00C60047" w:rsidRDefault="00C60047" w:rsidP="00C60047">
      <w:pPr>
        <w:pStyle w:val="Default"/>
        <w:rPr>
          <w:rFonts w:ascii="Verdana" w:hAnsi="Verdana" w:cs="Verdana"/>
        </w:rPr>
      </w:pPr>
    </w:p>
    <w:p w:rsidR="00C60047" w:rsidRDefault="00C60047" w:rsidP="00C60047">
      <w:pPr>
        <w:pStyle w:val="Default"/>
        <w:numPr>
          <w:ilvl w:val="0"/>
          <w:numId w:val="15"/>
        </w:numPr>
        <w:rPr>
          <w:rFonts w:ascii="Times New Roman" w:hAnsi="Times New Roman" w:cs="Times New Roman"/>
          <w:sz w:val="22"/>
          <w:szCs w:val="22"/>
        </w:rPr>
      </w:pPr>
      <w:r w:rsidRPr="00565F9D">
        <w:rPr>
          <w:rFonts w:ascii="Times New Roman" w:hAnsi="Times New Roman" w:cs="Times New Roman"/>
          <w:sz w:val="22"/>
          <w:szCs w:val="22"/>
        </w:rPr>
        <w:t>From the</w:t>
      </w:r>
      <w:r>
        <w:rPr>
          <w:rFonts w:ascii="Verdana" w:hAnsi="Verdana" w:cs="Verdana"/>
        </w:rPr>
        <w:t xml:space="preserve"> </w:t>
      </w:r>
      <w:r w:rsidRPr="00565F9D">
        <w:rPr>
          <w:rFonts w:ascii="Times New Roman" w:hAnsi="Times New Roman" w:cs="Times New Roman"/>
          <w:b/>
          <w:sz w:val="22"/>
          <w:szCs w:val="22"/>
        </w:rPr>
        <w:t>Name</w:t>
      </w:r>
      <w:r>
        <w:rPr>
          <w:rFonts w:ascii="Verdana" w:hAnsi="Verdana" w:cs="Verdana"/>
          <w:b/>
        </w:rPr>
        <w:t xml:space="preserve"> </w:t>
      </w:r>
      <w:r w:rsidRPr="00565F9D">
        <w:rPr>
          <w:rFonts w:ascii="Times New Roman" w:hAnsi="Times New Roman" w:cs="Times New Roman"/>
          <w:sz w:val="22"/>
          <w:szCs w:val="22"/>
        </w:rPr>
        <w:t>drop down menu, select the individual to designate as the Proxy Approver.</w:t>
      </w:r>
    </w:p>
    <w:p w:rsidR="00C60047" w:rsidRDefault="00C60047" w:rsidP="00C60047">
      <w:pPr>
        <w:pStyle w:val="Default"/>
        <w:numPr>
          <w:ilvl w:val="0"/>
          <w:numId w:val="15"/>
        </w:numPr>
        <w:rPr>
          <w:rFonts w:ascii="Times New Roman" w:hAnsi="Times New Roman" w:cs="Times New Roman"/>
          <w:sz w:val="22"/>
          <w:szCs w:val="22"/>
        </w:rPr>
      </w:pPr>
      <w:r>
        <w:rPr>
          <w:rFonts w:ascii="Times New Roman" w:hAnsi="Times New Roman" w:cs="Times New Roman"/>
          <w:sz w:val="22"/>
          <w:szCs w:val="22"/>
        </w:rPr>
        <w:t xml:space="preserve">Click </w:t>
      </w:r>
      <w:r>
        <w:rPr>
          <w:rFonts w:ascii="Times New Roman" w:hAnsi="Times New Roman" w:cs="Times New Roman"/>
          <w:b/>
          <w:sz w:val="22"/>
          <w:szCs w:val="22"/>
        </w:rPr>
        <w:t>Add</w:t>
      </w:r>
      <w:r>
        <w:rPr>
          <w:rFonts w:ascii="Times New Roman" w:hAnsi="Times New Roman" w:cs="Times New Roman"/>
          <w:sz w:val="22"/>
          <w:szCs w:val="22"/>
        </w:rPr>
        <w:t xml:space="preserve"> next to the individual’s name, then click </w:t>
      </w:r>
      <w:r>
        <w:rPr>
          <w:rFonts w:ascii="Times New Roman" w:hAnsi="Times New Roman" w:cs="Times New Roman"/>
          <w:b/>
          <w:sz w:val="22"/>
          <w:szCs w:val="22"/>
        </w:rPr>
        <w:t>Save</w:t>
      </w:r>
      <w:r>
        <w:rPr>
          <w:rFonts w:ascii="Times New Roman" w:hAnsi="Times New Roman" w:cs="Times New Roman"/>
          <w:sz w:val="22"/>
          <w:szCs w:val="22"/>
        </w:rPr>
        <w:t>.</w:t>
      </w:r>
    </w:p>
    <w:p w:rsidR="00C60047" w:rsidRDefault="00C60047" w:rsidP="00C60047">
      <w:pPr>
        <w:pStyle w:val="Default"/>
        <w:numPr>
          <w:ilvl w:val="0"/>
          <w:numId w:val="15"/>
        </w:numPr>
        <w:rPr>
          <w:rFonts w:ascii="Times New Roman" w:hAnsi="Times New Roman" w:cs="Times New Roman"/>
          <w:sz w:val="22"/>
          <w:szCs w:val="22"/>
        </w:rPr>
      </w:pPr>
      <w:r>
        <w:rPr>
          <w:rFonts w:ascii="Times New Roman" w:hAnsi="Times New Roman" w:cs="Times New Roman"/>
          <w:sz w:val="22"/>
          <w:szCs w:val="22"/>
        </w:rPr>
        <w:t xml:space="preserve">To remove a Proxy Approver, click </w:t>
      </w:r>
      <w:r>
        <w:rPr>
          <w:rFonts w:ascii="Times New Roman" w:hAnsi="Times New Roman" w:cs="Times New Roman"/>
          <w:b/>
          <w:sz w:val="22"/>
          <w:szCs w:val="22"/>
        </w:rPr>
        <w:t>Remove</w:t>
      </w:r>
      <w:r>
        <w:rPr>
          <w:rFonts w:ascii="Times New Roman" w:hAnsi="Times New Roman" w:cs="Times New Roman"/>
          <w:sz w:val="22"/>
          <w:szCs w:val="22"/>
        </w:rPr>
        <w:t xml:space="preserve"> next to the individual’s name and click </w:t>
      </w:r>
      <w:r>
        <w:rPr>
          <w:rFonts w:ascii="Times New Roman" w:hAnsi="Times New Roman" w:cs="Times New Roman"/>
          <w:b/>
          <w:sz w:val="22"/>
          <w:szCs w:val="22"/>
        </w:rPr>
        <w:t>Save</w:t>
      </w:r>
      <w:r>
        <w:rPr>
          <w:rFonts w:ascii="Times New Roman" w:hAnsi="Times New Roman" w:cs="Times New Roman"/>
          <w:sz w:val="22"/>
          <w:szCs w:val="22"/>
        </w:rPr>
        <w:t>.</w:t>
      </w:r>
    </w:p>
    <w:p w:rsidR="00C60047" w:rsidRDefault="00C60047" w:rsidP="00C60047">
      <w:pPr>
        <w:pStyle w:val="Default"/>
        <w:numPr>
          <w:ilvl w:val="0"/>
          <w:numId w:val="15"/>
        </w:numPr>
        <w:rPr>
          <w:rFonts w:ascii="Times New Roman" w:hAnsi="Times New Roman" w:cs="Times New Roman"/>
          <w:sz w:val="22"/>
          <w:szCs w:val="22"/>
        </w:rPr>
      </w:pPr>
      <w:r>
        <w:rPr>
          <w:rFonts w:ascii="Times New Roman" w:hAnsi="Times New Roman" w:cs="Times New Roman"/>
          <w:sz w:val="22"/>
          <w:szCs w:val="22"/>
        </w:rPr>
        <w:t xml:space="preserve">A Proxy must have security access at the designated approval level.  </w:t>
      </w:r>
    </w:p>
    <w:p w:rsidR="00C60047" w:rsidRDefault="00C60047" w:rsidP="00C60047">
      <w:pPr>
        <w:pStyle w:val="Default"/>
        <w:rPr>
          <w:rFonts w:ascii="Times New Roman" w:hAnsi="Times New Roman" w:cs="Times New Roman"/>
          <w:sz w:val="22"/>
          <w:szCs w:val="22"/>
        </w:rPr>
      </w:pPr>
    </w:p>
    <w:p w:rsidR="000E3BC8" w:rsidRDefault="000E3BC8" w:rsidP="005B27C9"/>
    <w:p w:rsidR="00C60047" w:rsidRDefault="00C60047" w:rsidP="005B27C9"/>
    <w:p w:rsidR="00C60047" w:rsidRDefault="00C60047" w:rsidP="005B27C9"/>
    <w:p w:rsidR="00CB0B26" w:rsidRDefault="00CB0B26" w:rsidP="005B27C9"/>
    <w:p w:rsidR="00CB0B26" w:rsidRDefault="00CB0B26" w:rsidP="005B27C9"/>
    <w:p w:rsidR="00CB0B26" w:rsidRDefault="00CB0B26" w:rsidP="005B27C9"/>
    <w:p w:rsidR="00C60047" w:rsidRDefault="00C60047" w:rsidP="005B27C9"/>
    <w:p w:rsidR="00C60047" w:rsidRDefault="00314A5D" w:rsidP="005B27C9">
      <w:pPr>
        <w:rPr>
          <w:b/>
        </w:rPr>
      </w:pPr>
      <w:r>
        <w:rPr>
          <w:b/>
        </w:rPr>
        <w:lastRenderedPageBreak/>
        <w:t>V</w:t>
      </w:r>
      <w:r w:rsidR="0010628B" w:rsidRPr="0010628B">
        <w:rPr>
          <w:b/>
        </w:rPr>
        <w:t xml:space="preserve"> - Act as a Proxy Approver</w:t>
      </w:r>
    </w:p>
    <w:p w:rsidR="0010628B" w:rsidRDefault="0010628B" w:rsidP="005B27C9">
      <w:pPr>
        <w:rPr>
          <w:b/>
        </w:rPr>
      </w:pPr>
    </w:p>
    <w:p w:rsidR="0010628B" w:rsidRPr="0010628B" w:rsidRDefault="0010628B" w:rsidP="0010628B">
      <w:pPr>
        <w:pStyle w:val="Default"/>
        <w:rPr>
          <w:rFonts w:ascii="Times New Roman" w:hAnsi="Times New Roman" w:cs="Times New Roman"/>
          <w:sz w:val="22"/>
          <w:szCs w:val="22"/>
        </w:rPr>
      </w:pPr>
      <w:r>
        <w:rPr>
          <w:rFonts w:ascii="Times New Roman" w:hAnsi="Times New Roman" w:cs="Times New Roman"/>
          <w:sz w:val="22"/>
          <w:szCs w:val="22"/>
        </w:rPr>
        <w:t>To act as a proxy, select Act as a Proxy link.</w:t>
      </w:r>
    </w:p>
    <w:p w:rsidR="0010628B" w:rsidRDefault="0010628B" w:rsidP="005B27C9">
      <w:pPr>
        <w:rPr>
          <w:b/>
        </w:rPr>
      </w:pPr>
    </w:p>
    <w:p w:rsidR="0010628B" w:rsidRDefault="0010628B" w:rsidP="00314A5D">
      <w:pPr>
        <w:jc w:val="center"/>
      </w:pPr>
      <w:r w:rsidRPr="0010628B">
        <w:rPr>
          <w:noProof/>
        </w:rPr>
        <w:drawing>
          <wp:inline distT="0" distB="0" distL="0" distR="0" wp14:anchorId="3E150718" wp14:editId="218970F3">
            <wp:extent cx="5534797" cy="3458058"/>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34797" cy="3458058"/>
                    </a:xfrm>
                    <a:prstGeom prst="rect">
                      <a:avLst/>
                    </a:prstGeom>
                  </pic:spPr>
                </pic:pic>
              </a:graphicData>
            </a:graphic>
          </wp:inline>
        </w:drawing>
      </w:r>
    </w:p>
    <w:p w:rsidR="00380914" w:rsidRDefault="00380914" w:rsidP="00380914">
      <w:pPr>
        <w:pStyle w:val="Default"/>
        <w:rPr>
          <w:rFonts w:ascii="Times New Roman" w:hAnsi="Times New Roman" w:cs="Times New Roman"/>
          <w:sz w:val="22"/>
          <w:szCs w:val="22"/>
        </w:rPr>
      </w:pPr>
      <w:r w:rsidRPr="0014205F">
        <w:rPr>
          <w:rFonts w:ascii="Times New Roman" w:hAnsi="Times New Roman" w:cs="Times New Roman"/>
          <w:sz w:val="22"/>
          <w:szCs w:val="22"/>
        </w:rPr>
        <w:t xml:space="preserve">Select the individual you wish to </w:t>
      </w:r>
      <w:r w:rsidRPr="0014205F">
        <w:rPr>
          <w:rFonts w:ascii="Times New Roman" w:hAnsi="Times New Roman" w:cs="Times New Roman"/>
          <w:b/>
          <w:sz w:val="22"/>
          <w:szCs w:val="22"/>
        </w:rPr>
        <w:t>Proxy For</w:t>
      </w:r>
      <w:r w:rsidRPr="0014205F">
        <w:rPr>
          <w:rFonts w:ascii="Times New Roman" w:hAnsi="Times New Roman" w:cs="Times New Roman"/>
          <w:sz w:val="22"/>
          <w:szCs w:val="22"/>
        </w:rPr>
        <w:t xml:space="preserve"> with the drop down menu. </w:t>
      </w:r>
    </w:p>
    <w:p w:rsidR="00380914" w:rsidRPr="0014205F" w:rsidRDefault="00380914" w:rsidP="00380914">
      <w:pPr>
        <w:pStyle w:val="Default"/>
        <w:ind w:left="1440"/>
        <w:rPr>
          <w:rFonts w:ascii="Times New Roman" w:hAnsi="Times New Roman" w:cs="Times New Roman"/>
          <w:sz w:val="22"/>
          <w:szCs w:val="22"/>
        </w:rPr>
      </w:pPr>
    </w:p>
    <w:p w:rsidR="00380914" w:rsidRDefault="00380914" w:rsidP="00380914">
      <w:pPr>
        <w:pStyle w:val="Default"/>
        <w:rPr>
          <w:rFonts w:ascii="Times New Roman" w:hAnsi="Times New Roman" w:cs="Times New Roman"/>
          <w:sz w:val="22"/>
          <w:szCs w:val="22"/>
        </w:rPr>
      </w:pPr>
      <w:r w:rsidRPr="0014205F">
        <w:rPr>
          <w:rFonts w:ascii="Times New Roman" w:hAnsi="Times New Roman" w:cs="Times New Roman"/>
          <w:b/>
          <w:sz w:val="22"/>
          <w:szCs w:val="22"/>
        </w:rPr>
        <w:t xml:space="preserve">Submitted </w:t>
      </w:r>
      <w:proofErr w:type="gramStart"/>
      <w:r w:rsidRPr="0014205F">
        <w:rPr>
          <w:rFonts w:ascii="Times New Roman" w:hAnsi="Times New Roman" w:cs="Times New Roman"/>
          <w:b/>
          <w:sz w:val="22"/>
          <w:szCs w:val="22"/>
        </w:rPr>
        <w:t>From</w:t>
      </w:r>
      <w:proofErr w:type="gramEnd"/>
      <w:r w:rsidRPr="0014205F">
        <w:rPr>
          <w:rFonts w:ascii="Times New Roman" w:hAnsi="Times New Roman" w:cs="Times New Roman"/>
          <w:b/>
          <w:sz w:val="22"/>
          <w:szCs w:val="22"/>
        </w:rPr>
        <w:t xml:space="preserve"> Date</w:t>
      </w:r>
      <w:r w:rsidRPr="0014205F">
        <w:rPr>
          <w:rFonts w:ascii="Times New Roman" w:hAnsi="Times New Roman" w:cs="Times New Roman"/>
          <w:sz w:val="22"/>
          <w:szCs w:val="22"/>
        </w:rPr>
        <w:t xml:space="preserve"> and </w:t>
      </w:r>
      <w:r w:rsidRPr="0014205F">
        <w:rPr>
          <w:rFonts w:ascii="Times New Roman" w:hAnsi="Times New Roman" w:cs="Times New Roman"/>
          <w:b/>
          <w:sz w:val="22"/>
          <w:szCs w:val="22"/>
        </w:rPr>
        <w:t>Submitted To Date</w:t>
      </w:r>
      <w:r w:rsidRPr="0014205F">
        <w:rPr>
          <w:rFonts w:ascii="Times New Roman" w:hAnsi="Times New Roman" w:cs="Times New Roman"/>
          <w:sz w:val="22"/>
          <w:szCs w:val="22"/>
        </w:rPr>
        <w:t>: Leave blank if you want to see all EPAFs that requ</w:t>
      </w:r>
      <w:r>
        <w:rPr>
          <w:rFonts w:ascii="Times New Roman" w:hAnsi="Times New Roman" w:cs="Times New Roman"/>
          <w:sz w:val="22"/>
          <w:szCs w:val="22"/>
        </w:rPr>
        <w:t>ire this individual’s approval o</w:t>
      </w:r>
      <w:r w:rsidRPr="0014205F">
        <w:rPr>
          <w:rFonts w:ascii="Times New Roman" w:hAnsi="Times New Roman" w:cs="Times New Roman"/>
          <w:sz w:val="22"/>
          <w:szCs w:val="22"/>
        </w:rPr>
        <w:t xml:space="preserve">r input submission date parameters. </w:t>
      </w:r>
    </w:p>
    <w:p w:rsidR="00380914" w:rsidRDefault="00380914" w:rsidP="00380914">
      <w:pPr>
        <w:pStyle w:val="Default"/>
        <w:ind w:left="1440"/>
        <w:rPr>
          <w:rFonts w:ascii="Times New Roman" w:hAnsi="Times New Roman" w:cs="Times New Roman"/>
          <w:sz w:val="22"/>
          <w:szCs w:val="22"/>
        </w:rPr>
      </w:pPr>
    </w:p>
    <w:p w:rsidR="00380914" w:rsidRDefault="00380914" w:rsidP="00380914">
      <w:pPr>
        <w:pStyle w:val="Default"/>
        <w:rPr>
          <w:rFonts w:ascii="Times New Roman" w:hAnsi="Times New Roman" w:cs="Times New Roman"/>
          <w:sz w:val="22"/>
          <w:szCs w:val="22"/>
        </w:rPr>
      </w:pPr>
      <w:r w:rsidRPr="001D152C">
        <w:rPr>
          <w:rFonts w:ascii="Times New Roman" w:hAnsi="Times New Roman" w:cs="Times New Roman"/>
          <w:sz w:val="22"/>
          <w:szCs w:val="22"/>
        </w:rPr>
        <w:t xml:space="preserve">Click </w:t>
      </w:r>
      <w:r w:rsidRPr="001D152C">
        <w:rPr>
          <w:rFonts w:ascii="Times New Roman" w:hAnsi="Times New Roman" w:cs="Times New Roman"/>
          <w:b/>
          <w:sz w:val="22"/>
          <w:szCs w:val="22"/>
        </w:rPr>
        <w:t>Go</w:t>
      </w:r>
      <w:r w:rsidRPr="001D152C">
        <w:rPr>
          <w:rFonts w:ascii="Times New Roman" w:hAnsi="Times New Roman" w:cs="Times New Roman"/>
          <w:sz w:val="22"/>
          <w:szCs w:val="22"/>
        </w:rPr>
        <w:t>.</w:t>
      </w:r>
      <w:r w:rsidRPr="001D152C">
        <w:rPr>
          <w:rFonts w:ascii="Times New Roman" w:hAnsi="Times New Roman" w:cs="Times New Roman"/>
          <w:sz w:val="22"/>
          <w:szCs w:val="22"/>
        </w:rPr>
        <w:tab/>
      </w:r>
    </w:p>
    <w:p w:rsidR="00380914" w:rsidRDefault="00380914" w:rsidP="00380914">
      <w:pPr>
        <w:pStyle w:val="Default"/>
        <w:rPr>
          <w:rFonts w:ascii="Times New Roman" w:hAnsi="Times New Roman" w:cs="Times New Roman"/>
          <w:sz w:val="22"/>
          <w:szCs w:val="22"/>
        </w:rPr>
      </w:pPr>
    </w:p>
    <w:p w:rsidR="00380914" w:rsidRDefault="00380914" w:rsidP="00380914">
      <w:pPr>
        <w:pStyle w:val="Default"/>
        <w:ind w:left="1440"/>
        <w:rPr>
          <w:rFonts w:ascii="Verdana" w:hAnsi="Verdana" w:cs="Verdana"/>
          <w:sz w:val="44"/>
          <w:szCs w:val="44"/>
        </w:rPr>
      </w:pPr>
      <w:r w:rsidRPr="001D152C">
        <w:rPr>
          <w:rFonts w:ascii="Verdana" w:hAnsi="Verdana" w:cs="Verdana"/>
          <w:noProof/>
          <w:sz w:val="44"/>
          <w:szCs w:val="44"/>
        </w:rPr>
        <w:drawing>
          <wp:inline distT="0" distB="0" distL="0" distR="0" wp14:anchorId="455922AE" wp14:editId="07943452">
            <wp:extent cx="3600450" cy="1447800"/>
            <wp:effectExtent l="19050" t="19050" r="19050" b="1905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600450" cy="1447800"/>
                    </a:xfrm>
                    <a:prstGeom prst="rect">
                      <a:avLst/>
                    </a:prstGeom>
                    <a:noFill/>
                    <a:ln w="9525">
                      <a:solidFill>
                        <a:schemeClr val="accent1"/>
                      </a:solidFill>
                      <a:miter lim="800000"/>
                      <a:headEnd/>
                      <a:tailEnd/>
                    </a:ln>
                  </pic:spPr>
                </pic:pic>
              </a:graphicData>
            </a:graphic>
          </wp:inline>
        </w:drawing>
      </w:r>
    </w:p>
    <w:p w:rsidR="00380914" w:rsidRPr="001D152C" w:rsidRDefault="00380914" w:rsidP="00380914">
      <w:pPr>
        <w:pStyle w:val="Default"/>
        <w:ind w:left="1440"/>
        <w:jc w:val="center"/>
        <w:rPr>
          <w:rFonts w:ascii="Verdana" w:hAnsi="Verdana" w:cs="Verdana"/>
          <w:sz w:val="20"/>
          <w:szCs w:val="20"/>
        </w:rPr>
      </w:pPr>
    </w:p>
    <w:p w:rsidR="00380914" w:rsidRPr="001D152C" w:rsidRDefault="00380914" w:rsidP="00380914">
      <w:pPr>
        <w:pStyle w:val="Default"/>
        <w:rPr>
          <w:rFonts w:ascii="Times New Roman" w:hAnsi="Times New Roman" w:cs="Times New Roman"/>
          <w:sz w:val="22"/>
          <w:szCs w:val="22"/>
        </w:rPr>
      </w:pPr>
      <w:r w:rsidRPr="001D152C">
        <w:rPr>
          <w:rFonts w:ascii="Times New Roman" w:hAnsi="Times New Roman" w:cs="Times New Roman"/>
          <w:sz w:val="22"/>
          <w:szCs w:val="22"/>
        </w:rPr>
        <w:t xml:space="preserve">A Proxy will have access to approve, acknowledge, or return EPAFs at the approval level for which </w:t>
      </w:r>
      <w:r>
        <w:rPr>
          <w:rFonts w:ascii="Times New Roman" w:hAnsi="Times New Roman" w:cs="Times New Roman"/>
          <w:sz w:val="22"/>
          <w:szCs w:val="22"/>
        </w:rPr>
        <w:t>they</w:t>
      </w:r>
      <w:r w:rsidRPr="001D152C">
        <w:rPr>
          <w:rFonts w:ascii="Times New Roman" w:hAnsi="Times New Roman" w:cs="Times New Roman"/>
          <w:sz w:val="22"/>
          <w:szCs w:val="22"/>
        </w:rPr>
        <w:t xml:space="preserve"> have been designated by the EPAF Approver. </w:t>
      </w:r>
    </w:p>
    <w:p w:rsidR="00314A5D" w:rsidRDefault="00314A5D" w:rsidP="005B27C9"/>
    <w:p w:rsidR="00380914" w:rsidRDefault="00380914" w:rsidP="005B27C9"/>
    <w:p w:rsidR="00C42005" w:rsidRDefault="00C42005" w:rsidP="005B27C9"/>
    <w:p w:rsidR="00C42005" w:rsidRDefault="00C42005" w:rsidP="005B27C9"/>
    <w:p w:rsidR="00C42005" w:rsidRPr="00C42005" w:rsidRDefault="00C42005" w:rsidP="005B27C9">
      <w:pPr>
        <w:rPr>
          <w:b/>
        </w:rPr>
      </w:pPr>
      <w:r w:rsidRPr="00C42005">
        <w:rPr>
          <w:b/>
        </w:rPr>
        <w:lastRenderedPageBreak/>
        <w:t>VI - Set up a Default Routing Queue</w:t>
      </w:r>
    </w:p>
    <w:p w:rsidR="00C42005" w:rsidRDefault="00C42005" w:rsidP="005B27C9"/>
    <w:p w:rsidR="00C42005" w:rsidRDefault="00C42005" w:rsidP="005B27C9">
      <w:r w:rsidRPr="00C42005">
        <w:t>A Default Routing Queue allows the user to customize the routing queue for every Approval Category, or type of EPAF, that they create.  This should be done before the first EPAF is created.</w:t>
      </w:r>
    </w:p>
    <w:p w:rsidR="00C42005" w:rsidRDefault="00C42005" w:rsidP="005B27C9"/>
    <w:p w:rsidR="00C42005" w:rsidRDefault="00C42005" w:rsidP="00C42005">
      <w:pPr>
        <w:pStyle w:val="Default"/>
        <w:rPr>
          <w:rFonts w:ascii="Times New Roman" w:hAnsi="Times New Roman" w:cs="Times New Roman"/>
          <w:b/>
        </w:rPr>
      </w:pPr>
      <w:r w:rsidRPr="00B86C4F">
        <w:rPr>
          <w:rFonts w:ascii="Times New Roman" w:hAnsi="Times New Roman" w:cs="Times New Roman"/>
        </w:rPr>
        <w:t xml:space="preserve">Select </w:t>
      </w:r>
      <w:r w:rsidRPr="00B86C4F">
        <w:rPr>
          <w:rFonts w:ascii="Times New Roman" w:hAnsi="Times New Roman" w:cs="Times New Roman"/>
          <w:b/>
        </w:rPr>
        <w:t>Default Routing Queue</w:t>
      </w:r>
      <w:r>
        <w:rPr>
          <w:rFonts w:ascii="Times New Roman" w:hAnsi="Times New Roman" w:cs="Times New Roman"/>
          <w:b/>
        </w:rPr>
        <w:t xml:space="preserve"> </w:t>
      </w:r>
    </w:p>
    <w:p w:rsidR="00C42005" w:rsidRDefault="00C42005" w:rsidP="00C42005">
      <w:pPr>
        <w:pStyle w:val="Default"/>
        <w:rPr>
          <w:rFonts w:ascii="Times New Roman" w:hAnsi="Times New Roman" w:cs="Times New Roman"/>
          <w:b/>
        </w:rPr>
      </w:pPr>
    </w:p>
    <w:p w:rsidR="00C42005" w:rsidRPr="00B86C4F" w:rsidRDefault="00C42005" w:rsidP="00C42005">
      <w:pPr>
        <w:pStyle w:val="Default"/>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2A3412B9" wp14:editId="2ABF04FF">
                <wp:simplePos x="0" y="0"/>
                <wp:positionH relativeFrom="column">
                  <wp:posOffset>1971675</wp:posOffset>
                </wp:positionH>
                <wp:positionV relativeFrom="paragraph">
                  <wp:posOffset>6985</wp:posOffset>
                </wp:positionV>
                <wp:extent cx="1190625" cy="200025"/>
                <wp:effectExtent l="0" t="0" r="28575" b="28575"/>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00025"/>
                        </a:xfrm>
                        <a:prstGeom prst="ellipse">
                          <a:avLst/>
                        </a:prstGeom>
                        <a:noFill/>
                        <a:ln w="19050">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57B08313" id="Oval 54" o:spid="_x0000_s1026" style="position:absolute;margin-left:155.25pt;margin-top:.55pt;width:93.7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" filled="f" strokecolor="green" strokeweight="1.5pt"/>
            </w:pict>
          </mc:Fallback>
        </mc:AlternateContent>
      </w:r>
      <w:r>
        <w:rPr>
          <w:rFonts w:ascii="Times New Roman" w:hAnsi="Times New Roman" w:cs="Times New Roman"/>
          <w:noProof/>
        </w:rPr>
        <w:drawing>
          <wp:inline distT="0" distB="0" distL="0" distR="0" wp14:anchorId="1168A98E" wp14:editId="773D60A8">
            <wp:extent cx="3871913" cy="314325"/>
            <wp:effectExtent l="19050" t="19050" r="14287" b="28575"/>
            <wp:docPr id="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3871913" cy="314325"/>
                    </a:xfrm>
                    <a:prstGeom prst="rect">
                      <a:avLst/>
                    </a:prstGeom>
                    <a:noFill/>
                    <a:ln w="9525">
                      <a:solidFill>
                        <a:schemeClr val="accent1"/>
                      </a:solidFill>
                      <a:miter lim="800000"/>
                      <a:headEnd/>
                      <a:tailEnd/>
                    </a:ln>
                  </pic:spPr>
                </pic:pic>
              </a:graphicData>
            </a:graphic>
          </wp:inline>
        </w:drawing>
      </w:r>
    </w:p>
    <w:p w:rsidR="00C42005" w:rsidRDefault="00C42005" w:rsidP="00C42005">
      <w:pPr>
        <w:pStyle w:val="Default"/>
        <w:rPr>
          <w:rFonts w:ascii="Times New Roman" w:hAnsi="Times New Roman" w:cs="Times New Roman"/>
        </w:rPr>
      </w:pPr>
    </w:p>
    <w:p w:rsidR="00C42005" w:rsidRDefault="00C42005" w:rsidP="00C42005">
      <w:pPr>
        <w:pStyle w:val="Default"/>
        <w:rPr>
          <w:rFonts w:ascii="Times New Roman" w:hAnsi="Times New Roman" w:cs="Times New Roman"/>
        </w:rPr>
      </w:pPr>
      <w:r w:rsidRPr="00CA40F6">
        <w:rPr>
          <w:rFonts w:ascii="Times New Roman" w:hAnsi="Times New Roman" w:cs="Times New Roman"/>
        </w:rPr>
        <w:t xml:space="preserve">Select the </w:t>
      </w:r>
      <w:r w:rsidRPr="00CA40F6">
        <w:rPr>
          <w:rFonts w:ascii="Times New Roman" w:hAnsi="Times New Roman" w:cs="Times New Roman"/>
          <w:b/>
        </w:rPr>
        <w:t>Approval Category</w:t>
      </w:r>
      <w:r w:rsidRPr="00CA40F6">
        <w:rPr>
          <w:rFonts w:ascii="Times New Roman" w:hAnsi="Times New Roman" w:cs="Times New Roman"/>
        </w:rPr>
        <w:t xml:space="preserve"> from the dropdown list.  Press </w:t>
      </w:r>
      <w:r w:rsidRPr="00CA40F6">
        <w:rPr>
          <w:rFonts w:ascii="Times New Roman" w:hAnsi="Times New Roman" w:cs="Times New Roman"/>
          <w:b/>
        </w:rPr>
        <w:t>Go</w:t>
      </w:r>
      <w:r w:rsidRPr="00CA40F6">
        <w:rPr>
          <w:rFonts w:ascii="Times New Roman" w:hAnsi="Times New Roman" w:cs="Times New Roman"/>
        </w:rPr>
        <w:t>.</w:t>
      </w:r>
    </w:p>
    <w:p w:rsidR="00C42005" w:rsidRDefault="00C42005" w:rsidP="00C42005">
      <w:pPr>
        <w:pStyle w:val="ListParagraph"/>
      </w:pPr>
    </w:p>
    <w:p w:rsidR="00C42005" w:rsidRDefault="00C42005" w:rsidP="00C42005">
      <w:pPr>
        <w:pStyle w:val="Default"/>
        <w:rPr>
          <w:rFonts w:ascii="Times New Roman" w:hAnsi="Times New Roman" w:cs="Times New Roman"/>
        </w:rPr>
      </w:pPr>
      <w:r>
        <w:rPr>
          <w:rFonts w:ascii="Times New Roman" w:hAnsi="Times New Roman" w:cs="Times New Roman"/>
        </w:rPr>
        <w:t>Use the magnifying glass search function to fill in the open data fields for each required approval level.</w:t>
      </w:r>
    </w:p>
    <w:p w:rsidR="00C42005" w:rsidRDefault="00C42005" w:rsidP="00C42005">
      <w:pPr>
        <w:pStyle w:val="Default"/>
        <w:ind w:left="1440"/>
        <w:jc w:val="center"/>
        <w:rPr>
          <w:rFonts w:ascii="Times New Roman" w:hAnsi="Times New Roman" w:cs="Times New Roman"/>
        </w:rPr>
      </w:pPr>
    </w:p>
    <w:p w:rsidR="00C42005" w:rsidRDefault="00C42005" w:rsidP="0059338D">
      <w:pPr>
        <w:pStyle w:val="Default"/>
        <w:ind w:left="720"/>
        <w:jc w:val="center"/>
        <w:rPr>
          <w:rFonts w:ascii="Times New Roman" w:hAnsi="Times New Roman" w:cs="Times New Roman"/>
        </w:rPr>
      </w:pPr>
      <w:r>
        <w:rPr>
          <w:rFonts w:ascii="Times New Roman" w:hAnsi="Times New Roman" w:cs="Times New Roman"/>
          <w:noProof/>
        </w:rPr>
        <w:drawing>
          <wp:inline distT="0" distB="0" distL="0" distR="0" wp14:anchorId="4578AA57" wp14:editId="412BA54B">
            <wp:extent cx="6229350" cy="1746488"/>
            <wp:effectExtent l="19050" t="0" r="0" b="0"/>
            <wp:docPr id="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6242574" cy="1750196"/>
                    </a:xfrm>
                    <a:prstGeom prst="rect">
                      <a:avLst/>
                    </a:prstGeom>
                    <a:noFill/>
                    <a:ln w="9525">
                      <a:noFill/>
                      <a:miter lim="800000"/>
                      <a:headEnd/>
                      <a:tailEnd/>
                    </a:ln>
                  </pic:spPr>
                </pic:pic>
              </a:graphicData>
            </a:graphic>
          </wp:inline>
        </w:drawing>
      </w:r>
    </w:p>
    <w:p w:rsidR="00C42005" w:rsidRDefault="00C42005" w:rsidP="00C42005">
      <w:pPr>
        <w:pStyle w:val="Default"/>
        <w:tabs>
          <w:tab w:val="left" w:pos="720"/>
          <w:tab w:val="left" w:pos="1620"/>
        </w:tabs>
        <w:rPr>
          <w:rFonts w:ascii="Times New Roman" w:hAnsi="Times New Roman" w:cs="Times New Roman"/>
        </w:rPr>
      </w:pPr>
    </w:p>
    <w:p w:rsidR="00C42005" w:rsidRPr="0083608D" w:rsidRDefault="00C42005" w:rsidP="00C42005">
      <w:pPr>
        <w:pStyle w:val="Default"/>
        <w:tabs>
          <w:tab w:val="left" w:pos="720"/>
          <w:tab w:val="left" w:pos="1620"/>
        </w:tabs>
        <w:rPr>
          <w:rFonts w:ascii="Times New Roman" w:hAnsi="Times New Roman" w:cs="Times New Roman"/>
        </w:rPr>
      </w:pPr>
      <w:r w:rsidRPr="0083608D">
        <w:rPr>
          <w:rFonts w:ascii="Times New Roman" w:hAnsi="Times New Roman" w:cs="Times New Roman"/>
        </w:rPr>
        <w:t xml:space="preserve">Press </w:t>
      </w:r>
      <w:r>
        <w:rPr>
          <w:rFonts w:ascii="Times New Roman" w:hAnsi="Times New Roman" w:cs="Times New Roman"/>
          <w:noProof/>
        </w:rPr>
        <w:drawing>
          <wp:inline distT="0" distB="0" distL="0" distR="0" wp14:anchorId="42711858" wp14:editId="07BFC99B">
            <wp:extent cx="1803952" cy="171450"/>
            <wp:effectExtent l="0" t="0" r="6350" b="0"/>
            <wp:docPr id="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1847819" cy="175619"/>
                    </a:xfrm>
                    <a:prstGeom prst="rect">
                      <a:avLst/>
                    </a:prstGeom>
                    <a:noFill/>
                    <a:ln w="9525">
                      <a:noFill/>
                      <a:miter lim="800000"/>
                      <a:headEnd/>
                      <a:tailEnd/>
                    </a:ln>
                  </pic:spPr>
                </pic:pic>
              </a:graphicData>
            </a:graphic>
          </wp:inline>
        </w:drawing>
      </w:r>
      <w:r w:rsidRPr="0083608D">
        <w:rPr>
          <w:rFonts w:ascii="Times New Roman" w:hAnsi="Times New Roman" w:cs="Times New Roman"/>
        </w:rPr>
        <w:t xml:space="preserve"> when complete.</w:t>
      </w:r>
    </w:p>
    <w:p w:rsidR="00C42005" w:rsidRPr="0010628B" w:rsidRDefault="00C42005" w:rsidP="005B27C9"/>
    <w:sectPr w:rsidR="00C42005" w:rsidRPr="0010628B" w:rsidSect="00A53359">
      <w:headerReference w:type="default" r:id="rId33"/>
      <w:footerReference w:type="default" r:id="rId34"/>
      <w:pgSz w:w="12240" w:h="15840"/>
      <w:pgMar w:top="1440" w:right="900" w:bottom="900" w:left="9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896" w:rsidRDefault="002C5896">
      <w:r>
        <w:separator/>
      </w:r>
    </w:p>
  </w:endnote>
  <w:endnote w:type="continuationSeparator" w:id="0">
    <w:p w:rsidR="002C5896" w:rsidRDefault="002C5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1A3" w:rsidRDefault="001721A3" w:rsidP="001721A3">
    <w:pPr>
      <w:pStyle w:val="Footer"/>
      <w:tabs>
        <w:tab w:val="clear" w:pos="8640"/>
        <w:tab w:val="right" w:pos="10080"/>
      </w:tabs>
    </w:pPr>
    <w:r w:rsidRPr="001721A3">
      <w:rPr>
        <w:rStyle w:val="PageNumber"/>
        <w:sz w:val="18"/>
        <w:szCs w:val="18"/>
      </w:rPr>
      <w:t xml:space="preserve">Page </w:t>
    </w:r>
    <w:r w:rsidRPr="001721A3">
      <w:rPr>
        <w:rStyle w:val="PageNumber"/>
        <w:sz w:val="18"/>
        <w:szCs w:val="18"/>
      </w:rPr>
      <w:fldChar w:fldCharType="begin"/>
    </w:r>
    <w:r w:rsidRPr="001721A3">
      <w:rPr>
        <w:rStyle w:val="PageNumber"/>
        <w:sz w:val="18"/>
        <w:szCs w:val="18"/>
      </w:rPr>
      <w:instrText xml:space="preserve"> PAGE </w:instrText>
    </w:r>
    <w:r w:rsidRPr="001721A3">
      <w:rPr>
        <w:rStyle w:val="PageNumber"/>
        <w:sz w:val="18"/>
        <w:szCs w:val="18"/>
      </w:rPr>
      <w:fldChar w:fldCharType="separate"/>
    </w:r>
    <w:r w:rsidR="002E0D73">
      <w:rPr>
        <w:rStyle w:val="PageNumber"/>
        <w:noProof/>
        <w:sz w:val="18"/>
        <w:szCs w:val="18"/>
      </w:rPr>
      <w:t>13</w:t>
    </w:r>
    <w:r w:rsidRPr="001721A3">
      <w:rPr>
        <w:rStyle w:val="PageNumber"/>
        <w:sz w:val="18"/>
        <w:szCs w:val="18"/>
      </w:rPr>
      <w:fldChar w:fldCharType="end"/>
    </w:r>
    <w:r>
      <w:rPr>
        <w:rStyle w:val="PageNumber"/>
      </w:rPr>
      <w:tab/>
    </w:r>
    <w:r>
      <w:rPr>
        <w:rStyle w:val="PageNumber"/>
      </w:rPr>
      <w:tab/>
    </w:r>
    <w:r w:rsidRPr="001721A3">
      <w:rPr>
        <w:rStyle w:val="PageNumber"/>
        <w:sz w:val="18"/>
        <w:szCs w:val="18"/>
      </w:rPr>
      <w:t xml:space="preserve">                    </w:t>
    </w:r>
    <w:r>
      <w:rPr>
        <w:rStyle w:val="PageNumber"/>
        <w:sz w:val="18"/>
        <w:szCs w:val="18"/>
      </w:rPr>
      <w:t xml:space="preserve">  </w:t>
    </w:r>
    <w:r w:rsidR="00FE309A">
      <w:rPr>
        <w:rStyle w:val="PageNumber"/>
        <w:sz w:val="18"/>
        <w:szCs w:val="18"/>
      </w:rPr>
      <w:t xml:space="preserve">  </w:t>
    </w:r>
    <w:r w:rsidR="00DD7C68">
      <w:rPr>
        <w:rStyle w:val="PageNumber"/>
        <w:sz w:val="18"/>
        <w:szCs w:val="18"/>
      </w:rPr>
      <w:t>Last update: 10</w:t>
    </w:r>
    <w:r w:rsidR="00FE12DA">
      <w:rPr>
        <w:rStyle w:val="PageNumber"/>
        <w:sz w:val="18"/>
        <w:szCs w:val="18"/>
      </w:rPr>
      <w:t>/</w:t>
    </w:r>
    <w:r w:rsidR="002E0D73">
      <w:rPr>
        <w:rStyle w:val="PageNumber"/>
        <w:sz w:val="18"/>
        <w:szCs w:val="18"/>
      </w:rPr>
      <w:t>5</w:t>
    </w:r>
    <w:r w:rsidR="009329AE">
      <w:rPr>
        <w:rStyle w:val="PageNumber"/>
        <w:sz w:val="18"/>
        <w:szCs w:val="18"/>
      </w:rPr>
      <w:t>/</w:t>
    </w:r>
    <w:r w:rsidR="00FE309A">
      <w:rPr>
        <w:rStyle w:val="PageNumber"/>
        <w:sz w:val="18"/>
        <w:szCs w:val="18"/>
      </w:rPr>
      <w:t>1</w:t>
    </w:r>
    <w:r w:rsidR="002E0D73">
      <w:rPr>
        <w:rStyle w:val="PageNumber"/>
        <w:sz w:val="18"/>
        <w:szCs w:val="18"/>
      </w:rPr>
      <w:t>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896" w:rsidRDefault="002C5896">
      <w:r>
        <w:separator/>
      </w:r>
    </w:p>
  </w:footnote>
  <w:footnote w:type="continuationSeparator" w:id="0">
    <w:p w:rsidR="002C5896" w:rsidRDefault="002C58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B61" w:rsidRDefault="001669B8">
    <w:pPr>
      <w:pStyle w:val="Header"/>
    </w:pPr>
    <w:r>
      <w:rPr>
        <w:noProof/>
      </w:rPr>
      <mc:AlternateContent>
        <mc:Choice Requires="wps">
          <w:drawing>
            <wp:anchor distT="0" distB="0" distL="114300" distR="114300" simplePos="0" relativeHeight="251658240" behindDoc="1" locked="0" layoutInCell="1" allowOverlap="1">
              <wp:simplePos x="0" y="0"/>
              <wp:positionH relativeFrom="column">
                <wp:posOffset>5833745</wp:posOffset>
              </wp:positionH>
              <wp:positionV relativeFrom="paragraph">
                <wp:posOffset>457200</wp:posOffset>
              </wp:positionV>
              <wp:extent cx="685800" cy="342900"/>
              <wp:effectExtent l="444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B61" w:rsidRPr="00FF23F1" w:rsidRDefault="00FE309A" w:rsidP="002C4B61">
                          <w:pPr>
                            <w:rPr>
                              <w:color w:val="008000"/>
                              <w:sz w:val="36"/>
                              <w:szCs w:val="36"/>
                            </w:rPr>
                          </w:pPr>
                          <w:r>
                            <w:rPr>
                              <w:b/>
                              <w:color w:val="008000"/>
                              <w:sz w:val="36"/>
                              <w:szCs w:val="36"/>
                            </w:rPr>
                            <w:t>201</w:t>
                          </w:r>
                          <w:r w:rsidR="002E0D73">
                            <w:rPr>
                              <w:b/>
                              <w:color w:val="008000"/>
                              <w:sz w:val="36"/>
                              <w:szCs w:val="3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9.35pt;margin-top:36pt;width:54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" stroked="f">
              <v:textbox>
                <w:txbxContent>
                  <w:p w:rsidR="002C4B61" w:rsidRPr="00FF23F1" w:rsidRDefault="00FE309A" w:rsidP="002C4B61">
                    <w:pPr>
                      <w:rPr>
                        <w:color w:val="008000"/>
                        <w:sz w:val="36"/>
                        <w:szCs w:val="36"/>
                      </w:rPr>
                    </w:pPr>
                    <w:r>
                      <w:rPr>
                        <w:b/>
                        <w:color w:val="008000"/>
                        <w:sz w:val="36"/>
                        <w:szCs w:val="36"/>
                      </w:rPr>
                      <w:t>201</w:t>
                    </w:r>
                    <w:r w:rsidR="002E0D73">
                      <w:rPr>
                        <w:b/>
                        <w:color w:val="008000"/>
                        <w:sz w:val="36"/>
                        <w:szCs w:val="36"/>
                      </w:rPr>
                      <w:t>8</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800100</wp:posOffset>
              </wp:positionV>
              <wp:extent cx="6629400" cy="0"/>
              <wp:effectExtent l="19050" t="19050" r="19050" b="1905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381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4857F"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pt" to="52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" strokecolor="green" strokeweight="3pt"/>
          </w:pict>
        </mc:Fallback>
      </mc:AlternateContent>
    </w:r>
    <w:r>
      <w:rPr>
        <w:noProof/>
      </w:rPr>
      <w:drawing>
        <wp:inline distT="0" distB="0" distL="0" distR="0">
          <wp:extent cx="1724025" cy="866775"/>
          <wp:effectExtent l="0" t="0" r="0" b="0"/>
          <wp:docPr id="15" name="Picture 15" descr="UNCC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CCGR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866775"/>
                  </a:xfrm>
                  <a:prstGeom prst="rect">
                    <a:avLst/>
                  </a:prstGeom>
                  <a:noFill/>
                  <a:ln>
                    <a:noFill/>
                  </a:ln>
                </pic:spPr>
              </pic:pic>
            </a:graphicData>
          </a:graphic>
        </wp:inline>
      </w:drawing>
    </w:r>
  </w:p>
  <w:p w:rsidR="002C4B61" w:rsidRDefault="002C4B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030EB"/>
    <w:multiLevelType w:val="hybridMultilevel"/>
    <w:tmpl w:val="C0644002"/>
    <w:lvl w:ilvl="0" w:tplc="65F4DAA2">
      <w:start w:val="1"/>
      <w:numFmt w:val="bullet"/>
      <w:lvlText w:val=""/>
      <w:lvlJc w:val="left"/>
      <w:pPr>
        <w:tabs>
          <w:tab w:val="num" w:pos="804"/>
        </w:tabs>
        <w:ind w:left="80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DC724D"/>
    <w:multiLevelType w:val="hybridMultilevel"/>
    <w:tmpl w:val="6D76C122"/>
    <w:lvl w:ilvl="0" w:tplc="65F4DAA2">
      <w:start w:val="1"/>
      <w:numFmt w:val="bullet"/>
      <w:lvlText w:val=""/>
      <w:lvlJc w:val="left"/>
      <w:pPr>
        <w:tabs>
          <w:tab w:val="num" w:pos="804"/>
        </w:tabs>
        <w:ind w:left="80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DF192E"/>
    <w:multiLevelType w:val="hybridMultilevel"/>
    <w:tmpl w:val="7BB2D2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5260274"/>
    <w:multiLevelType w:val="hybridMultilevel"/>
    <w:tmpl w:val="AE2C7780"/>
    <w:lvl w:ilvl="0" w:tplc="65F4DAA2">
      <w:start w:val="1"/>
      <w:numFmt w:val="bullet"/>
      <w:lvlText w:val=""/>
      <w:lvlJc w:val="left"/>
      <w:pPr>
        <w:tabs>
          <w:tab w:val="num" w:pos="804"/>
        </w:tabs>
        <w:ind w:left="80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663821"/>
    <w:multiLevelType w:val="hybridMultilevel"/>
    <w:tmpl w:val="36BC516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5" w15:restartNumberingAfterBreak="0">
    <w:nsid w:val="29712197"/>
    <w:multiLevelType w:val="hybridMultilevel"/>
    <w:tmpl w:val="CF8013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655097C"/>
    <w:multiLevelType w:val="hybridMultilevel"/>
    <w:tmpl w:val="31C4A8E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3EC12015"/>
    <w:multiLevelType w:val="hybridMultilevel"/>
    <w:tmpl w:val="EF8C69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7D162AE"/>
    <w:multiLevelType w:val="hybridMultilevel"/>
    <w:tmpl w:val="7BC00AD8"/>
    <w:lvl w:ilvl="0" w:tplc="65F4DAA2">
      <w:start w:val="1"/>
      <w:numFmt w:val="bullet"/>
      <w:lvlText w:val=""/>
      <w:lvlJc w:val="left"/>
      <w:pPr>
        <w:tabs>
          <w:tab w:val="num" w:pos="804"/>
        </w:tabs>
        <w:ind w:left="804" w:hanging="360"/>
      </w:pPr>
      <w:rPr>
        <w:rFonts w:ascii="Symbol" w:hAnsi="Symbol" w:hint="default"/>
        <w:color w:val="auto"/>
      </w:rPr>
    </w:lvl>
    <w:lvl w:ilvl="1" w:tplc="6C2C551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FC3F0B"/>
    <w:multiLevelType w:val="hybridMultilevel"/>
    <w:tmpl w:val="83D62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895B45"/>
    <w:multiLevelType w:val="hybridMultilevel"/>
    <w:tmpl w:val="B20E48EE"/>
    <w:lvl w:ilvl="0" w:tplc="65F4DAA2">
      <w:start w:val="1"/>
      <w:numFmt w:val="bullet"/>
      <w:lvlText w:val=""/>
      <w:lvlJc w:val="left"/>
      <w:pPr>
        <w:tabs>
          <w:tab w:val="num" w:pos="804"/>
        </w:tabs>
        <w:ind w:left="80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586A82"/>
    <w:multiLevelType w:val="hybridMultilevel"/>
    <w:tmpl w:val="A9022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A930E6F"/>
    <w:multiLevelType w:val="hybridMultilevel"/>
    <w:tmpl w:val="8758CAD4"/>
    <w:lvl w:ilvl="0" w:tplc="65F4DAA2">
      <w:start w:val="1"/>
      <w:numFmt w:val="bullet"/>
      <w:lvlText w:val=""/>
      <w:lvlJc w:val="left"/>
      <w:pPr>
        <w:tabs>
          <w:tab w:val="num" w:pos="804"/>
        </w:tabs>
        <w:ind w:left="80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8E0982"/>
    <w:multiLevelType w:val="hybridMultilevel"/>
    <w:tmpl w:val="380A5B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7A452BA"/>
    <w:multiLevelType w:val="hybridMultilevel"/>
    <w:tmpl w:val="F63E7152"/>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71E2360C"/>
    <w:multiLevelType w:val="hybridMultilevel"/>
    <w:tmpl w:val="3EE404B0"/>
    <w:lvl w:ilvl="0" w:tplc="65F4DAA2">
      <w:start w:val="1"/>
      <w:numFmt w:val="bullet"/>
      <w:lvlText w:val=""/>
      <w:lvlJc w:val="left"/>
      <w:pPr>
        <w:tabs>
          <w:tab w:val="num" w:pos="804"/>
        </w:tabs>
        <w:ind w:left="80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4B05E04"/>
    <w:multiLevelType w:val="hybridMultilevel"/>
    <w:tmpl w:val="280E1356"/>
    <w:lvl w:ilvl="0" w:tplc="65F4DAA2">
      <w:start w:val="1"/>
      <w:numFmt w:val="bullet"/>
      <w:lvlText w:val=""/>
      <w:lvlJc w:val="left"/>
      <w:pPr>
        <w:tabs>
          <w:tab w:val="num" w:pos="804"/>
        </w:tabs>
        <w:ind w:left="80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
  </w:num>
  <w:num w:numId="3">
    <w:abstractNumId w:val="0"/>
  </w:num>
  <w:num w:numId="4">
    <w:abstractNumId w:val="12"/>
  </w:num>
  <w:num w:numId="5">
    <w:abstractNumId w:val="8"/>
  </w:num>
  <w:num w:numId="6">
    <w:abstractNumId w:val="15"/>
  </w:num>
  <w:num w:numId="7">
    <w:abstractNumId w:val="16"/>
  </w:num>
  <w:num w:numId="8">
    <w:abstractNumId w:val="1"/>
  </w:num>
  <w:num w:numId="9">
    <w:abstractNumId w:val="14"/>
  </w:num>
  <w:num w:numId="10">
    <w:abstractNumId w:val="11"/>
  </w:num>
  <w:num w:numId="11">
    <w:abstractNumId w:val="9"/>
  </w:num>
  <w:num w:numId="12">
    <w:abstractNumId w:val="6"/>
  </w:num>
  <w:num w:numId="13">
    <w:abstractNumId w:val="4"/>
  </w:num>
  <w:num w:numId="14">
    <w:abstractNumId w:val="7"/>
  </w:num>
  <w:num w:numId="15">
    <w:abstractNumId w:val="5"/>
  </w:num>
  <w:num w:numId="16">
    <w:abstractNumId w:val="1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3C3"/>
    <w:rsid w:val="00034F87"/>
    <w:rsid w:val="00036E34"/>
    <w:rsid w:val="000423D6"/>
    <w:rsid w:val="00042BE8"/>
    <w:rsid w:val="000A5E91"/>
    <w:rsid w:val="000D4318"/>
    <w:rsid w:val="000E3BC8"/>
    <w:rsid w:val="000F0BE9"/>
    <w:rsid w:val="0010628B"/>
    <w:rsid w:val="00127A09"/>
    <w:rsid w:val="001323F9"/>
    <w:rsid w:val="00154DFF"/>
    <w:rsid w:val="00164D14"/>
    <w:rsid w:val="001669B8"/>
    <w:rsid w:val="001721A3"/>
    <w:rsid w:val="00182A7F"/>
    <w:rsid w:val="0019635C"/>
    <w:rsid w:val="001B1B0F"/>
    <w:rsid w:val="00234AE5"/>
    <w:rsid w:val="002A7E7D"/>
    <w:rsid w:val="002B2252"/>
    <w:rsid w:val="002C4B61"/>
    <w:rsid w:val="002C5896"/>
    <w:rsid w:val="002E0D73"/>
    <w:rsid w:val="002E6CBD"/>
    <w:rsid w:val="00314A5D"/>
    <w:rsid w:val="0033356B"/>
    <w:rsid w:val="00380914"/>
    <w:rsid w:val="003B43C3"/>
    <w:rsid w:val="004122BC"/>
    <w:rsid w:val="0047316B"/>
    <w:rsid w:val="00477697"/>
    <w:rsid w:val="004A71EA"/>
    <w:rsid w:val="004C6EC9"/>
    <w:rsid w:val="004D009A"/>
    <w:rsid w:val="004D0AF2"/>
    <w:rsid w:val="005508FE"/>
    <w:rsid w:val="00557BA2"/>
    <w:rsid w:val="005741EB"/>
    <w:rsid w:val="00585FB0"/>
    <w:rsid w:val="0059338D"/>
    <w:rsid w:val="005B27C9"/>
    <w:rsid w:val="005C3F30"/>
    <w:rsid w:val="005C5D94"/>
    <w:rsid w:val="006857F1"/>
    <w:rsid w:val="006C299C"/>
    <w:rsid w:val="006C676C"/>
    <w:rsid w:val="006D264E"/>
    <w:rsid w:val="00707BE5"/>
    <w:rsid w:val="007713FD"/>
    <w:rsid w:val="00781E5A"/>
    <w:rsid w:val="007A641B"/>
    <w:rsid w:val="007E50A7"/>
    <w:rsid w:val="008219CF"/>
    <w:rsid w:val="00861115"/>
    <w:rsid w:val="008646DC"/>
    <w:rsid w:val="00871D1F"/>
    <w:rsid w:val="00917052"/>
    <w:rsid w:val="00923541"/>
    <w:rsid w:val="009329AE"/>
    <w:rsid w:val="00951AB1"/>
    <w:rsid w:val="00954657"/>
    <w:rsid w:val="00960248"/>
    <w:rsid w:val="009629D5"/>
    <w:rsid w:val="00965E1E"/>
    <w:rsid w:val="009C2D71"/>
    <w:rsid w:val="009C465A"/>
    <w:rsid w:val="00A53359"/>
    <w:rsid w:val="00AF3546"/>
    <w:rsid w:val="00B56FBD"/>
    <w:rsid w:val="00B722A4"/>
    <w:rsid w:val="00B800F3"/>
    <w:rsid w:val="00BE210C"/>
    <w:rsid w:val="00C42005"/>
    <w:rsid w:val="00C60047"/>
    <w:rsid w:val="00C61929"/>
    <w:rsid w:val="00C644A7"/>
    <w:rsid w:val="00C648A5"/>
    <w:rsid w:val="00C71039"/>
    <w:rsid w:val="00C75738"/>
    <w:rsid w:val="00CA1EE9"/>
    <w:rsid w:val="00CB0B26"/>
    <w:rsid w:val="00D22D3A"/>
    <w:rsid w:val="00D31FAE"/>
    <w:rsid w:val="00D40432"/>
    <w:rsid w:val="00DA368D"/>
    <w:rsid w:val="00DA40DE"/>
    <w:rsid w:val="00DB07A5"/>
    <w:rsid w:val="00DC14D4"/>
    <w:rsid w:val="00DD7C68"/>
    <w:rsid w:val="00DF1257"/>
    <w:rsid w:val="00E1295D"/>
    <w:rsid w:val="00E5442D"/>
    <w:rsid w:val="00E572CB"/>
    <w:rsid w:val="00E61010"/>
    <w:rsid w:val="00E76096"/>
    <w:rsid w:val="00E85836"/>
    <w:rsid w:val="00E958E5"/>
    <w:rsid w:val="00E95F43"/>
    <w:rsid w:val="00E97215"/>
    <w:rsid w:val="00EC7F90"/>
    <w:rsid w:val="00EE3D2A"/>
    <w:rsid w:val="00FE12DA"/>
    <w:rsid w:val="00FE1595"/>
    <w:rsid w:val="00FE30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D14ABD"/>
  <w15:chartTrackingRefBased/>
  <w15:docId w15:val="{F87E0FA6-6247-42CE-B68F-2BB923DAE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C4B61"/>
    <w:pPr>
      <w:tabs>
        <w:tab w:val="center" w:pos="4320"/>
        <w:tab w:val="right" w:pos="8640"/>
      </w:tabs>
    </w:pPr>
  </w:style>
  <w:style w:type="paragraph" w:styleId="Footer">
    <w:name w:val="footer"/>
    <w:basedOn w:val="Normal"/>
    <w:rsid w:val="002C4B61"/>
    <w:pPr>
      <w:tabs>
        <w:tab w:val="center" w:pos="4320"/>
        <w:tab w:val="right" w:pos="8640"/>
      </w:tabs>
    </w:pPr>
  </w:style>
  <w:style w:type="character" w:styleId="PageNumber">
    <w:name w:val="page number"/>
    <w:basedOn w:val="DefaultParagraphFont"/>
    <w:rsid w:val="001721A3"/>
  </w:style>
  <w:style w:type="character" w:styleId="Hyperlink">
    <w:name w:val="Hyperlink"/>
    <w:rsid w:val="008646DC"/>
    <w:rPr>
      <w:color w:val="0000FF"/>
      <w:u w:val="single"/>
    </w:rPr>
  </w:style>
  <w:style w:type="character" w:styleId="FollowedHyperlink">
    <w:name w:val="FollowedHyperlink"/>
    <w:rsid w:val="00FE309A"/>
    <w:rPr>
      <w:color w:val="954F72"/>
      <w:u w:val="single"/>
    </w:rPr>
  </w:style>
  <w:style w:type="paragraph" w:styleId="BalloonText">
    <w:name w:val="Balloon Text"/>
    <w:basedOn w:val="Normal"/>
    <w:link w:val="BalloonTextChar"/>
    <w:rsid w:val="00C648A5"/>
    <w:rPr>
      <w:rFonts w:ascii="Segoe UI" w:hAnsi="Segoe UI" w:cs="Segoe UI"/>
      <w:sz w:val="18"/>
      <w:szCs w:val="18"/>
    </w:rPr>
  </w:style>
  <w:style w:type="character" w:customStyle="1" w:styleId="BalloonTextChar">
    <w:name w:val="Balloon Text Char"/>
    <w:link w:val="BalloonText"/>
    <w:rsid w:val="00C648A5"/>
    <w:rPr>
      <w:rFonts w:ascii="Segoe UI" w:hAnsi="Segoe UI" w:cs="Segoe UI"/>
      <w:sz w:val="18"/>
      <w:szCs w:val="18"/>
    </w:rPr>
  </w:style>
  <w:style w:type="paragraph" w:styleId="ListParagraph">
    <w:name w:val="List Paragraph"/>
    <w:basedOn w:val="Normal"/>
    <w:uiPriority w:val="34"/>
    <w:qFormat/>
    <w:rsid w:val="00D31FAE"/>
    <w:pPr>
      <w:ind w:left="720"/>
      <w:contextualSpacing/>
    </w:pPr>
  </w:style>
  <w:style w:type="paragraph" w:customStyle="1" w:styleId="Default">
    <w:name w:val="Default"/>
    <w:rsid w:val="005B27C9"/>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hyperlink" Target="https://my.uncc.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C6AEA-E54B-4946-BE22-3BA7DCE6D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13</Pages>
  <Words>1189</Words>
  <Characters>6783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lpstr>
    </vt:vector>
  </TitlesOfParts>
  <Company>UNC Charlotte</Company>
  <LinksUpToDate>false</LinksUpToDate>
  <CharactersWithSpaces>7957</CharactersWithSpaces>
  <SharedDoc>false</SharedDoc>
  <HLinks>
    <vt:vector size="12" baseType="variant">
      <vt:variant>
        <vt:i4>3801090</vt:i4>
      </vt:variant>
      <vt:variant>
        <vt:i4>3</vt:i4>
      </vt:variant>
      <vt:variant>
        <vt:i4>0</vt:i4>
      </vt:variant>
      <vt:variant>
        <vt:i4>5</vt:i4>
      </vt:variant>
      <vt:variant>
        <vt:lpwstr>mailto:webtimeentry@uncc.edu</vt:lpwstr>
      </vt:variant>
      <vt:variant>
        <vt:lpwstr/>
      </vt:variant>
      <vt:variant>
        <vt:i4>1769502</vt:i4>
      </vt:variant>
      <vt:variant>
        <vt:i4>0</vt:i4>
      </vt:variant>
      <vt:variant>
        <vt:i4>0</vt:i4>
      </vt:variant>
      <vt:variant>
        <vt:i4>5</vt:i4>
      </vt:variant>
      <vt:variant>
        <vt:lpwstr>https://my.uncc.edu/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vlhill</dc:creator>
  <cp:keywords/>
  <dc:description/>
  <cp:lastModifiedBy>Tiamfook, Lloyd</cp:lastModifiedBy>
  <cp:revision>14</cp:revision>
  <cp:lastPrinted>2016-08-12T16:00:00Z</cp:lastPrinted>
  <dcterms:created xsi:type="dcterms:W3CDTF">2016-10-28T15:10:00Z</dcterms:created>
  <dcterms:modified xsi:type="dcterms:W3CDTF">2018-10-05T18:35:00Z</dcterms:modified>
</cp:coreProperties>
</file>